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480524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GreenLife Grauwasser-Recycling-Anlage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253F3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G</w:t>
      </w:r>
      <w:r w:rsidR="006472A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WI </w:t>
      </w:r>
      <w:r w:rsidR="006E4BF7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20</w:t>
      </w:r>
      <w:r w:rsidR="0092206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.2</w:t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-</w:t>
      </w:r>
      <w:r w:rsidR="006E4BF7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20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.000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Filtrations- /Aufbereitungsleistung: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6E4BF7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20</w:t>
      </w:r>
      <w:r w:rsidRPr="006B111B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.000 l/d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Grauwasser-Recycling-Anlagen sind für die Aufbereitung von Grauwasser, d.h. schwach belastetem Abwasser der Körperhygiene (Dusche, Badewanne, Handwaschbecken) ausgelegt. Die angewendete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BioMembranfilter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-Technologie garantiert mit seiner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Barrierewirkung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vollständige Separation der Biomasse von dem gereinigten Grauwasser. Somit kann ein Klarwasser frei von Feststoffen und ein vollständiger Bakterien- und Virenrückhalt, mit einer Rückhalterate von 99,9999%, garantiert werden. Der Gesamtreinigungsprozess setzt sich aus der Sedimentation, der biologischen Reinigung (Belebung) und der Ultrafiltration (MBR-Membranbioreaktor) zusammen und wird danach im Klarwasserbehälter gespeichert.</w:t>
      </w:r>
    </w:p>
    <w:p w:rsid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Resultat steht dann ein klares und keimfreies Servicewasser für die Wiederverwendung zur Verfügung, welches z.B. für die Toilettenspülung, Reinigungszwecke und Gartenbewässerung genutzt werden kann!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4C4892" w:rsidRDefault="00235AA9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Mögliche Anschlussgrößen: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DN15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0 bis DN</w:t>
      </w:r>
      <w:r w:rsidR="006E4BF7">
        <w:rPr>
          <w:rFonts w:ascii="Arial" w:eastAsia="Times New Roman" w:hAnsi="Arial" w:cs="Arial"/>
          <w:sz w:val="20"/>
          <w:szCs w:val="20"/>
          <w:lang w:eastAsia="de-DE"/>
        </w:rPr>
        <w:t>20</w:t>
      </w:r>
      <w:r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Bestehend aus:</w:t>
      </w: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Sedimentation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Sedimentationsbehälter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>.0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00 l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2.430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985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1.975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255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>lichtgrau</w:t>
      </w:r>
    </w:p>
    <w:p w:rsidR="003D3B62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   PE</w:t>
      </w:r>
    </w:p>
    <w:p w:rsidR="006472AD" w:rsidRPr="004C4892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Zulauf / Notüberlauf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Überlauf in den Belebungsbehälter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zur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Belebung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Belebungsbehälter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.000 l</w:t>
      </w:r>
      <w:r w:rsidR="006E4BF7">
        <w:rPr>
          <w:rFonts w:ascii="Arial" w:eastAsia="Times New Roman" w:hAnsi="Arial" w:cs="Arial"/>
          <w:sz w:val="20"/>
          <w:szCs w:val="20"/>
          <w:lang w:eastAsia="de-DE"/>
        </w:rPr>
        <w:t xml:space="preserve"> (4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>x)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43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985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1.975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255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lichtgrau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PE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Zulauf aus dem Sedimentationsbehälter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Belüfterrohre</w:t>
      </w:r>
      <w:proofErr w:type="spellEnd"/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/ -teller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Luftheber in den MBR-Membranbioreaktor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zur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7904D7" w:rsidRDefault="007904D7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7904D7" w:rsidRDefault="007904D7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lastRenderedPageBreak/>
        <w:t>MBR-Membranbioreaktor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Behälter MBR-Membranbioreaktor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35AA9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335C8">
        <w:rPr>
          <w:rFonts w:ascii="Arial" w:eastAsia="Times New Roman" w:hAnsi="Arial" w:cs="Arial"/>
          <w:sz w:val="20"/>
          <w:szCs w:val="20"/>
          <w:lang w:eastAsia="de-DE"/>
        </w:rPr>
        <w:t>.0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00 l</w:t>
      </w:r>
      <w:r w:rsidR="00896524">
        <w:rPr>
          <w:rFonts w:ascii="Arial" w:eastAsia="Times New Roman" w:hAnsi="Arial" w:cs="Arial"/>
          <w:sz w:val="20"/>
          <w:szCs w:val="20"/>
          <w:lang w:eastAsia="de-DE"/>
        </w:rPr>
        <w:t xml:space="preserve"> (2x)</w:t>
      </w:r>
    </w:p>
    <w:p w:rsidR="00235AA9" w:rsidRPr="00235AA9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235AA9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  <w:t>2.430 mm</w:t>
      </w:r>
    </w:p>
    <w:p w:rsidR="00235AA9" w:rsidRPr="00235AA9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235AA9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985 mm</w:t>
      </w:r>
    </w:p>
    <w:p w:rsidR="00235AA9" w:rsidRPr="00235AA9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235AA9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  <w:t>1.975 mm</w:t>
      </w:r>
    </w:p>
    <w:p w:rsidR="00235AA9" w:rsidRPr="00235AA9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235AA9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255 kg</w:t>
      </w:r>
    </w:p>
    <w:p w:rsidR="00235AA9" w:rsidRPr="00235AA9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235AA9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  <w:t>lichtgrau</w:t>
      </w:r>
    </w:p>
    <w:p w:rsidR="003D3B62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235AA9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PE</w:t>
      </w:r>
    </w:p>
    <w:p w:rsidR="00235AA9" w:rsidRPr="004C4892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Grauwasserzulauf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Membranfilterelemente mit Auftriebssicherung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Filtratbox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Belüfterrohre</w:t>
      </w:r>
      <w:proofErr w:type="spellEnd"/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/ -teller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EF5ADC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Betriebs</w:t>
      </w:r>
      <w:r w:rsidR="003D3B62"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wasser</w:t>
      </w:r>
    </w:p>
    <w:p w:rsidR="003D3B62" w:rsidRPr="004C4892" w:rsidRDefault="00EF5ADC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Betriebs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wasserbehälter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.000 l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235AA9">
        <w:rPr>
          <w:rFonts w:ascii="Arial" w:eastAsia="Times New Roman" w:hAnsi="Arial" w:cs="Arial"/>
          <w:sz w:val="20"/>
          <w:szCs w:val="20"/>
          <w:lang w:eastAsia="de-DE"/>
        </w:rPr>
        <w:t>(2x)</w:t>
      </w:r>
    </w:p>
    <w:p w:rsidR="006F5D0D" w:rsidRPr="006F5D0D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>2.430 mm</w:t>
      </w:r>
    </w:p>
    <w:p w:rsidR="006F5D0D" w:rsidRPr="006F5D0D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985 mm</w:t>
      </w:r>
    </w:p>
    <w:p w:rsidR="006F5D0D" w:rsidRPr="006F5D0D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>1.975 mm</w:t>
      </w:r>
    </w:p>
    <w:p w:rsidR="006F5D0D" w:rsidRPr="006F5D0D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255 kg</w:t>
      </w:r>
    </w:p>
    <w:p w:rsidR="006F5D0D" w:rsidRPr="006F5D0D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>lichtgrau</w:t>
      </w:r>
    </w:p>
    <w:p w:rsidR="003D3B62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PE</w:t>
      </w:r>
    </w:p>
    <w:p w:rsidR="006F5D0D" w:rsidRPr="004C4892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Filtratzulauf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Freie Trinkwasser-Nachspeisung (optional)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Anschluss für die Druckerhöhung (optional)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Steuerung</w:t>
      </w:r>
    </w:p>
    <w:p w:rsidR="003D3B62" w:rsidRPr="007904D7" w:rsidRDefault="0092206D" w:rsidP="007904D7">
      <w:pPr>
        <w:pStyle w:val="Listenabsatz"/>
        <w:spacing w:after="0" w:line="240" w:lineRule="auto"/>
        <w:ind w:left="1080"/>
        <w:rPr>
          <w:rFonts w:ascii="Arial" w:eastAsia="Times New Roman" w:hAnsi="Arial" w:cs="Arial"/>
          <w:color w:val="FF0000"/>
          <w:sz w:val="20"/>
          <w:szCs w:val="20"/>
          <w:lang w:eastAsia="de-DE"/>
        </w:rPr>
      </w:pPr>
      <w:r w:rsidRPr="00AF3EB6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Steuerungsmodul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Schaltschrank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Belüfterpumpen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6F5D0D" w:rsidRDefault="006F5D0D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0077F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 xml:space="preserve">eergewicht der Anlage: 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</w:t>
      </w:r>
      <w:r w:rsidR="00896524">
        <w:rPr>
          <w:rFonts w:ascii="Arial" w:eastAsia="Times New Roman" w:hAnsi="Arial" w:cs="Arial"/>
          <w:sz w:val="20"/>
          <w:szCs w:val="20"/>
          <w:lang w:eastAsia="de-DE"/>
        </w:rPr>
        <w:t>3.28</w:t>
      </w:r>
      <w:r w:rsidR="00235AA9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Max. Gesamtgewic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 xml:space="preserve">ht der </w:t>
      </w:r>
      <w:r w:rsidR="00896524">
        <w:rPr>
          <w:rFonts w:ascii="Arial" w:eastAsia="Times New Roman" w:hAnsi="Arial" w:cs="Arial"/>
          <w:sz w:val="20"/>
          <w:szCs w:val="20"/>
          <w:lang w:eastAsia="de-DE"/>
        </w:rPr>
        <w:t>Anlage im Betrieb:</w:t>
      </w:r>
      <w:r w:rsidR="0089652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96524">
        <w:rPr>
          <w:rFonts w:ascii="Arial" w:eastAsia="Times New Roman" w:hAnsi="Arial" w:cs="Arial"/>
          <w:sz w:val="20"/>
          <w:szCs w:val="20"/>
          <w:lang w:eastAsia="de-DE"/>
        </w:rPr>
        <w:tab/>
        <w:t>39</w:t>
      </w:r>
      <w:r w:rsidR="00235AA9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896524">
        <w:rPr>
          <w:rFonts w:ascii="Arial" w:eastAsia="Times New Roman" w:hAnsi="Arial" w:cs="Arial"/>
          <w:sz w:val="20"/>
          <w:szCs w:val="20"/>
          <w:lang w:eastAsia="de-DE"/>
        </w:rPr>
        <w:t>28</w:t>
      </w:r>
      <w:r w:rsidR="00235AA9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Spannung: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230 V / 50 Hz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Artikelnummer: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235AA9">
        <w:rPr>
          <w:rFonts w:ascii="Arial" w:eastAsia="Times New Roman" w:hAnsi="Arial" w:cs="Arial"/>
          <w:sz w:val="20"/>
          <w:szCs w:val="20"/>
          <w:lang w:eastAsia="de-DE"/>
        </w:rPr>
        <w:t>90</w:t>
      </w:r>
      <w:r w:rsidR="006E4BF7">
        <w:rPr>
          <w:rFonts w:ascii="Arial" w:eastAsia="Times New Roman" w:hAnsi="Arial" w:cs="Arial"/>
          <w:sz w:val="20"/>
          <w:szCs w:val="20"/>
          <w:lang w:eastAsia="de-DE"/>
        </w:rPr>
        <w:t>5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7904D7" w:rsidRDefault="007904D7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7904D7" w:rsidRDefault="007904D7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7904D7" w:rsidRDefault="007904D7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7904D7" w:rsidRPr="004C4892" w:rsidRDefault="007904D7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lastRenderedPageBreak/>
        <w:t>Herstellerangaben: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GreenLife GmbH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Sacktannen 1a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19057 Schwerin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Telefon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+49 (0) 385 – 77337-0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Telefax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+49 (0) 385 – 77337-33</w:t>
      </w:r>
    </w:p>
    <w:p w:rsidR="003D3B62" w:rsidRPr="004C4892" w:rsidRDefault="007904D7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Web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www.greenlife.de</w:t>
      </w:r>
    </w:p>
    <w:p w:rsidR="003D3B62" w:rsidRPr="004C4892" w:rsidRDefault="003D3B62" w:rsidP="003D3B62">
      <w:pPr>
        <w:spacing w:before="30" w:after="15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E-Mail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7904D7">
        <w:rPr>
          <w:rFonts w:ascii="Arial" w:eastAsia="Times New Roman" w:hAnsi="Arial" w:cs="Arial"/>
          <w:sz w:val="20"/>
          <w:szCs w:val="20"/>
          <w:lang w:eastAsia="de-DE"/>
        </w:rPr>
        <w:t>projects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3D3B62" w:rsidRDefault="003D3B62" w:rsidP="0051608B">
      <w:pPr>
        <w:spacing w:after="0" w:line="240" w:lineRule="auto"/>
      </w:pPr>
    </w:p>
    <w:p w:rsidR="007904D7" w:rsidRDefault="007904D7" w:rsidP="003D3B62">
      <w:pPr>
        <w:spacing w:after="0" w:line="240" w:lineRule="auto"/>
        <w:jc w:val="both"/>
      </w:pPr>
    </w:p>
    <w:p w:rsidR="007904D7" w:rsidRDefault="007904D7" w:rsidP="003D3B62">
      <w:pPr>
        <w:spacing w:after="0" w:line="240" w:lineRule="auto"/>
        <w:jc w:val="both"/>
      </w:pPr>
    </w:p>
    <w:p w:rsidR="007904D7" w:rsidRDefault="007904D7" w:rsidP="003D3B62">
      <w:pPr>
        <w:spacing w:after="0" w:line="240" w:lineRule="auto"/>
        <w:jc w:val="both"/>
      </w:pPr>
    </w:p>
    <w:p w:rsidR="007904D7" w:rsidRDefault="007904D7" w:rsidP="003D3B62">
      <w:pPr>
        <w:spacing w:after="0" w:line="240" w:lineRule="auto"/>
        <w:jc w:val="both"/>
      </w:pPr>
    </w:p>
    <w:p w:rsidR="007904D7" w:rsidRDefault="007904D7" w:rsidP="003D3B62">
      <w:pPr>
        <w:spacing w:after="0" w:line="240" w:lineRule="auto"/>
        <w:jc w:val="both"/>
      </w:pPr>
    </w:p>
    <w:p w:rsidR="007904D7" w:rsidRDefault="007904D7" w:rsidP="003D3B62">
      <w:pPr>
        <w:spacing w:after="0" w:line="240" w:lineRule="auto"/>
        <w:jc w:val="both"/>
      </w:pPr>
    </w:p>
    <w:p w:rsidR="007904D7" w:rsidRDefault="007904D7" w:rsidP="003D3B62">
      <w:pPr>
        <w:spacing w:after="0" w:line="240" w:lineRule="auto"/>
        <w:jc w:val="both"/>
      </w:pPr>
    </w:p>
    <w:p w:rsidR="007904D7" w:rsidRDefault="007904D7" w:rsidP="003D3B62">
      <w:pPr>
        <w:spacing w:after="0" w:line="240" w:lineRule="auto"/>
        <w:jc w:val="both"/>
      </w:pPr>
    </w:p>
    <w:p w:rsidR="007904D7" w:rsidRDefault="007904D7" w:rsidP="003D3B62">
      <w:pPr>
        <w:spacing w:after="0" w:line="240" w:lineRule="auto"/>
        <w:jc w:val="both"/>
      </w:pPr>
    </w:p>
    <w:p w:rsidR="007904D7" w:rsidRDefault="007904D7" w:rsidP="003D3B62">
      <w:pPr>
        <w:spacing w:after="0" w:line="240" w:lineRule="auto"/>
        <w:jc w:val="both"/>
      </w:pPr>
    </w:p>
    <w:p w:rsidR="007904D7" w:rsidRDefault="007904D7" w:rsidP="003D3B62">
      <w:pPr>
        <w:spacing w:after="0" w:line="240" w:lineRule="auto"/>
        <w:jc w:val="both"/>
      </w:pPr>
    </w:p>
    <w:p w:rsidR="0051608B" w:rsidRPr="003D3B62" w:rsidRDefault="007904D7" w:rsidP="003D3B6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8" w:tooltip="Ausschreibungstext einblenden bzw. ausblenden" w:history="1">
        <w:proofErr w:type="gramStart"/>
        <w:r w:rsidR="00DC1F5E" w:rsidRPr="003D3B62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3D3B62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3D3B62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3D3B62" w:rsidRP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GreenLife greywater-recycling-system </w:t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  <w:t xml:space="preserve">   </w:t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 xml:space="preserve">GWI </w:t>
      </w:r>
      <w:r w:rsidR="006E4BF7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20</w:t>
      </w:r>
      <w:r w:rsidR="0092206D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.2</w:t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-</w:t>
      </w:r>
      <w:r w:rsidR="006E4BF7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20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.000</w:t>
      </w:r>
    </w:p>
    <w:p w:rsidR="003D3B62" w:rsidRP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proofErr w:type="gramStart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max</w:t>
      </w:r>
      <w:proofErr w:type="gramEnd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. </w:t>
      </w:r>
      <w:proofErr w:type="gramStart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daily</w:t>
      </w:r>
      <w:proofErr w:type="gramEnd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filtration capacity:</w:t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="007904D7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  </w:t>
      </w:r>
      <w:r w:rsidR="006E4BF7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20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.000 l/d</w:t>
      </w:r>
    </w:p>
    <w:p w:rsidR="0051608B" w:rsidRPr="003D3B62" w:rsidRDefault="0051608B" w:rsidP="003D3B6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3D3B62" w:rsidRPr="003D3B62" w:rsidRDefault="003D3B62" w:rsidP="003D3B62">
      <w:pPr>
        <w:spacing w:after="0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</w:t>
      </w:r>
      <w:r w:rsidRPr="003D3B62">
        <w:rPr>
          <w:rFonts w:ascii="Arial" w:eastAsia="Times New Roman" w:hAnsi="Arial" w:cs="Arial"/>
          <w:bCs/>
          <w:iCs/>
          <w:sz w:val="20"/>
          <w:szCs w:val="20"/>
          <w:lang w:val="en-GB" w:eastAsia="de-DE"/>
        </w:rPr>
        <w:t xml:space="preserve">greywater-recycling-system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is configured for the treatment of greywater, i.e. low polluted waste water from personal hygiene (shower, bath tub, hand wash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basin). The applied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de-DE"/>
        </w:rPr>
        <w:t>BioMembraneFilter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-technology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assures the complete separation of the biomass from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cleaned greywater. The service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water is free from solids and a complete blocking of bacteria and germs, with a blocking rate of 99</w:t>
      </w:r>
      <w:proofErr w:type="gramStart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,9999</w:t>
      </w:r>
      <w:proofErr w:type="gramEnd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%, guaranteed. The total recycling process is composed of the biological treatment, the ultrafiltration (MBR-Membrane bio-reactor) and will be stored after it in the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service </w:t>
      </w:r>
      <w:r w:rsidR="007904D7">
        <w:rPr>
          <w:rFonts w:ascii="Arial" w:eastAsia="Times New Roman" w:hAnsi="Arial" w:cs="Arial"/>
          <w:sz w:val="20"/>
          <w:szCs w:val="20"/>
          <w:lang w:val="en-GB" w:eastAsia="de-DE"/>
        </w:rPr>
        <w:t>water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tank.</w:t>
      </w:r>
    </w:p>
    <w:p w:rsidR="003D3B62" w:rsidRPr="003D3B62" w:rsidRDefault="003D3B62" w:rsidP="003D3B62">
      <w:pPr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The result is clear germ free service water (non-potable) available for reuse in WC's, cleaning purposes, garden irrigation and/or industrial applications!</w:t>
      </w:r>
    </w:p>
    <w:p w:rsidR="003D3B62" w:rsidRPr="003D3B6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957D5E" w:rsidRDefault="00235AA9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GB" w:eastAsia="de-DE"/>
        </w:rPr>
        <w:t>optional</w:t>
      </w:r>
      <w:proofErr w:type="gramEnd"/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connections: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DN150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 / DN200</w:t>
      </w: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consisting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of:</w:t>
      </w:r>
    </w:p>
    <w:p w:rsidR="003D3B62" w:rsidRPr="00957D5E" w:rsidRDefault="003D3B62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sedimentation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sedimentation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4</w:t>
      </w:r>
      <w:r w:rsidR="006472AD">
        <w:rPr>
          <w:rFonts w:ascii="Arial" w:eastAsia="Times New Roman" w:hAnsi="Arial" w:cs="Arial"/>
          <w:sz w:val="20"/>
          <w:szCs w:val="20"/>
          <w:lang w:val="en-GB" w:eastAsia="de-DE"/>
        </w:rPr>
        <w:t>.0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00 l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2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.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43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0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985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>1.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975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255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kg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3D3B62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 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PE</w:t>
      </w:r>
    </w:p>
    <w:p w:rsidR="006472AD" w:rsidRPr="00957D5E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  /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emergency overflow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overflow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into aeration tank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B1727B" w:rsidRPr="00957D5E" w:rsidRDefault="00B1727B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aeration</w:t>
      </w:r>
    </w:p>
    <w:p w:rsidR="003D3B62" w:rsidRPr="00957D5E" w:rsidRDefault="00A85ED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  <w:t>4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.000 l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6E4BF7">
        <w:rPr>
          <w:rFonts w:ascii="Arial" w:eastAsia="Times New Roman" w:hAnsi="Arial" w:cs="Arial"/>
          <w:sz w:val="20"/>
          <w:szCs w:val="20"/>
          <w:lang w:val="en-GB" w:eastAsia="de-DE"/>
        </w:rPr>
        <w:t>(4</w:t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>x)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2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.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43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0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985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1.975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255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kg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l</w:t>
      </w:r>
      <w:r w:rsidR="00957D5E" w:rsidRPr="00957D5E">
        <w:rPr>
          <w:rFonts w:ascii="Arial" w:eastAsia="Times New Roman" w:hAnsi="Arial" w:cs="Arial"/>
          <w:sz w:val="20"/>
          <w:szCs w:val="20"/>
          <w:lang w:val="en-GB" w:eastAsia="de-DE"/>
        </w:rPr>
        <w:t>ight grey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PE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ou</w:t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>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of the sedimentation tank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plates / pipes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air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lifter into MBR-membrane bioreactor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switches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lastRenderedPageBreak/>
        <w:t>MBR-m</w:t>
      </w:r>
      <w:r w:rsidR="003D3B62"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embran</w:t>
      </w: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e bioreac</w:t>
      </w:r>
      <w:r w:rsidR="003D3B62"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tor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MBR tank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235AA9">
        <w:rPr>
          <w:rFonts w:ascii="Arial" w:eastAsia="Times New Roman" w:hAnsi="Arial" w:cs="Arial"/>
          <w:sz w:val="20"/>
          <w:szCs w:val="20"/>
          <w:lang w:val="en-GB" w:eastAsia="de-DE"/>
        </w:rPr>
        <w:t>4</w:t>
      </w:r>
      <w:r w:rsidR="00F335C8">
        <w:rPr>
          <w:rFonts w:ascii="Arial" w:eastAsia="Times New Roman" w:hAnsi="Arial" w:cs="Arial"/>
          <w:sz w:val="20"/>
          <w:szCs w:val="20"/>
          <w:lang w:val="en-GB" w:eastAsia="de-DE"/>
        </w:rPr>
        <w:t>.0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00 l</w:t>
      </w:r>
      <w:r w:rsidR="00896524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(2x)</w:t>
      </w:r>
    </w:p>
    <w:p w:rsidR="00235AA9" w:rsidRPr="00235AA9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  <w:t>2.430 mm</w:t>
      </w:r>
    </w:p>
    <w:p w:rsidR="00235AA9" w:rsidRPr="00235AA9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985 mm</w:t>
      </w:r>
    </w:p>
    <w:p w:rsidR="00235AA9" w:rsidRPr="00235AA9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  <w:t>1.975 mm</w:t>
      </w:r>
    </w:p>
    <w:p w:rsidR="00235AA9" w:rsidRPr="00235AA9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255 kg</w:t>
      </w:r>
    </w:p>
    <w:p w:rsidR="00235AA9" w:rsidRPr="00235AA9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F335C8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</w:t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PE</w:t>
      </w:r>
    </w:p>
    <w:p w:rsidR="00235AA9" w:rsidRPr="00957D5E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</w:t>
      </w:r>
      <w:r w:rsidR="003D3B62"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greywater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embran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filter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element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iltrat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box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plates / pipes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switches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service water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service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water tank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>4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.000 l</w:t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235AA9">
        <w:rPr>
          <w:rFonts w:ascii="Arial" w:eastAsia="Times New Roman" w:hAnsi="Arial" w:cs="Arial"/>
          <w:sz w:val="20"/>
          <w:szCs w:val="20"/>
          <w:lang w:val="en-GB" w:eastAsia="de-DE"/>
        </w:rPr>
        <w:t>(2x)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>2.43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985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>1.975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255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kg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aterial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</w:t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  PE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filtrate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potable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water back-up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(optional)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connection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to booster station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(optional)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control</w:t>
      </w:r>
    </w:p>
    <w:p w:rsidR="003D3B62" w:rsidRPr="007904D7" w:rsidRDefault="0092206D" w:rsidP="007904D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control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module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cabin</w:t>
      </w:r>
      <w:proofErr w:type="gramEnd"/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pumps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957D5E" w:rsidRPr="004C4892" w:rsidRDefault="00833323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957D5E">
        <w:rPr>
          <w:rFonts w:ascii="Arial" w:eastAsia="Times New Roman" w:hAnsi="Arial" w:cs="Arial"/>
          <w:sz w:val="20"/>
          <w:szCs w:val="20"/>
          <w:lang w:eastAsia="de-DE"/>
        </w:rPr>
        <w:t>et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weight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system</w:t>
      </w:r>
      <w:proofErr w:type="spellEnd"/>
      <w:r w:rsidR="006F5D0D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</w:t>
      </w:r>
      <w:r w:rsidR="00896524">
        <w:rPr>
          <w:rFonts w:ascii="Arial" w:eastAsia="Times New Roman" w:hAnsi="Arial" w:cs="Arial"/>
          <w:sz w:val="20"/>
          <w:szCs w:val="20"/>
          <w:lang w:eastAsia="de-DE"/>
        </w:rPr>
        <w:t>3.28</w:t>
      </w:r>
      <w:r w:rsidR="00235AA9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957D5E" w:rsidRPr="004C4892" w:rsidRDefault="00957D5E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ax.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total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weight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system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in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operation</w:t>
      </w:r>
      <w:proofErr w:type="spellEnd"/>
      <w:r w:rsidR="0030077F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30077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0077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96524">
        <w:rPr>
          <w:rFonts w:ascii="Arial" w:eastAsia="Times New Roman" w:hAnsi="Arial" w:cs="Arial"/>
          <w:sz w:val="20"/>
          <w:szCs w:val="20"/>
          <w:lang w:eastAsia="de-DE"/>
        </w:rPr>
        <w:t>39.</w:t>
      </w:r>
      <w:r w:rsidR="006E4BF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896524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6E4BF7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957D5E" w:rsidRPr="004C4892" w:rsidRDefault="00BF48EA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voltage</w:t>
      </w:r>
      <w:proofErr w:type="spellEnd"/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230 V / 50 Hz</w:t>
      </w:r>
    </w:p>
    <w:p w:rsidR="00957D5E" w:rsidRPr="004C4892" w:rsidRDefault="00BF48EA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item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number</w:t>
      </w:r>
      <w:proofErr w:type="spellEnd"/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6E4BF7">
        <w:rPr>
          <w:rFonts w:ascii="Arial" w:eastAsia="Times New Roman" w:hAnsi="Arial" w:cs="Arial"/>
          <w:sz w:val="20"/>
          <w:szCs w:val="20"/>
          <w:lang w:eastAsia="de-DE"/>
        </w:rPr>
        <w:t>905</w:t>
      </w:r>
    </w:p>
    <w:p w:rsidR="003D3B62" w:rsidRP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904D7" w:rsidRDefault="007904D7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904D7" w:rsidRPr="003D3B62" w:rsidRDefault="007904D7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D-19057 Schwerin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+49 (0) 385 – 77337-0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+49 (0) 385 – 77337-33</w:t>
      </w:r>
    </w:p>
    <w:p w:rsidR="00BF48EA" w:rsidRPr="00BF48EA" w:rsidRDefault="007904D7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web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BF48EA" w:rsidRPr="00BF48EA" w:rsidRDefault="00BF48EA" w:rsidP="00BF48EA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e-mail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7904D7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BF48EA" w:rsidRPr="00BF48EA" w:rsidRDefault="00BF48EA" w:rsidP="00BF48EA">
      <w:pPr>
        <w:rPr>
          <w:lang w:val="en-GB"/>
        </w:rPr>
      </w:pPr>
    </w:p>
    <w:p w:rsidR="00BF48EA" w:rsidRPr="00BF48EA" w:rsidRDefault="00BF48EA" w:rsidP="00BF48EA">
      <w:pPr>
        <w:rPr>
          <w:lang w:val="en-GB"/>
        </w:rPr>
      </w:pPr>
    </w:p>
    <w:p w:rsidR="00BF48EA" w:rsidRPr="00BF48EA" w:rsidRDefault="00BF48EA" w:rsidP="00BF48EA">
      <w:pPr>
        <w:rPr>
          <w:lang w:val="en-GB"/>
        </w:rPr>
      </w:pPr>
      <w:proofErr w:type="gramStart"/>
      <w:r w:rsidRPr="00BF48EA">
        <w:rPr>
          <w:lang w:val="en-GB"/>
        </w:rPr>
        <w:t>quantity</w:t>
      </w:r>
      <w:proofErr w:type="gramEnd"/>
      <w:r w:rsidRPr="00BF48EA">
        <w:rPr>
          <w:lang w:val="en-GB"/>
        </w:rPr>
        <w:t>: …………</w:t>
      </w:r>
      <w:r w:rsidRPr="00BF48EA">
        <w:rPr>
          <w:lang w:val="en-GB"/>
        </w:rPr>
        <w:tab/>
        <w:t xml:space="preserve">unit: </w:t>
      </w:r>
      <w:r w:rsidRPr="00BF48EA">
        <w:rPr>
          <w:b/>
          <w:lang w:val="en-GB"/>
        </w:rPr>
        <w:t>piece</w:t>
      </w:r>
      <w:r w:rsidRPr="00BF48EA">
        <w:rPr>
          <w:lang w:val="en-GB"/>
        </w:rPr>
        <w:tab/>
        <w:t>single price: …………   total price: …………</w:t>
      </w:r>
    </w:p>
    <w:p w:rsidR="00BF48EA" w:rsidRPr="00BF48EA" w:rsidRDefault="00BF48EA" w:rsidP="00BF48EA">
      <w:pPr>
        <w:rPr>
          <w:lang w:val="en-GB"/>
        </w:rPr>
      </w:pPr>
    </w:p>
    <w:p w:rsidR="0051608B" w:rsidRPr="00150AAD" w:rsidRDefault="0051608B">
      <w:pPr>
        <w:rPr>
          <w:lang w:val="en-GB"/>
        </w:rPr>
      </w:pPr>
      <w:bookmarkStart w:id="0" w:name="_GoBack"/>
      <w:bookmarkEnd w:id="0"/>
    </w:p>
    <w:sectPr w:rsidR="0051608B" w:rsidRPr="00150AAD" w:rsidSect="006265A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7904D7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28FA6A8" wp14:editId="0BF964AF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016C"/>
    <w:multiLevelType w:val="hybridMultilevel"/>
    <w:tmpl w:val="49747E10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5714C"/>
    <w:multiLevelType w:val="hybridMultilevel"/>
    <w:tmpl w:val="818EB04A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E4150"/>
    <w:multiLevelType w:val="hybridMultilevel"/>
    <w:tmpl w:val="12742EB0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625EC"/>
    <w:rsid w:val="000D2E4B"/>
    <w:rsid w:val="001322E0"/>
    <w:rsid w:val="00150AAD"/>
    <w:rsid w:val="0017333A"/>
    <w:rsid w:val="001E6361"/>
    <w:rsid w:val="00235AA9"/>
    <w:rsid w:val="002467B3"/>
    <w:rsid w:val="00252BBD"/>
    <w:rsid w:val="0030077F"/>
    <w:rsid w:val="003D3B62"/>
    <w:rsid w:val="003D79E7"/>
    <w:rsid w:val="00403DD6"/>
    <w:rsid w:val="00480524"/>
    <w:rsid w:val="004D07D2"/>
    <w:rsid w:val="004F7C5B"/>
    <w:rsid w:val="0051608B"/>
    <w:rsid w:val="005F657E"/>
    <w:rsid w:val="006265AE"/>
    <w:rsid w:val="006472AD"/>
    <w:rsid w:val="006840C4"/>
    <w:rsid w:val="006853F1"/>
    <w:rsid w:val="006E4BF7"/>
    <w:rsid w:val="006F5D0D"/>
    <w:rsid w:val="00704B11"/>
    <w:rsid w:val="00726A1C"/>
    <w:rsid w:val="007873FC"/>
    <w:rsid w:val="00790174"/>
    <w:rsid w:val="007904D7"/>
    <w:rsid w:val="007F09C7"/>
    <w:rsid w:val="00823636"/>
    <w:rsid w:val="00832309"/>
    <w:rsid w:val="00833323"/>
    <w:rsid w:val="00896524"/>
    <w:rsid w:val="008F2057"/>
    <w:rsid w:val="0092206D"/>
    <w:rsid w:val="00957D5E"/>
    <w:rsid w:val="00985FC9"/>
    <w:rsid w:val="00A24C36"/>
    <w:rsid w:val="00A255C9"/>
    <w:rsid w:val="00A35F26"/>
    <w:rsid w:val="00A74821"/>
    <w:rsid w:val="00A85ED2"/>
    <w:rsid w:val="00AA0EBD"/>
    <w:rsid w:val="00AF3EB6"/>
    <w:rsid w:val="00B03182"/>
    <w:rsid w:val="00B1727B"/>
    <w:rsid w:val="00B2678B"/>
    <w:rsid w:val="00B30A42"/>
    <w:rsid w:val="00BB5A77"/>
    <w:rsid w:val="00BF48EA"/>
    <w:rsid w:val="00C463D6"/>
    <w:rsid w:val="00CA52B2"/>
    <w:rsid w:val="00CC44D7"/>
    <w:rsid w:val="00D07EE6"/>
    <w:rsid w:val="00D355DD"/>
    <w:rsid w:val="00D36EFD"/>
    <w:rsid w:val="00D602B7"/>
    <w:rsid w:val="00D94D72"/>
    <w:rsid w:val="00DA38F1"/>
    <w:rsid w:val="00DA425D"/>
    <w:rsid w:val="00DB15F8"/>
    <w:rsid w:val="00DC1F5E"/>
    <w:rsid w:val="00E05EE7"/>
    <w:rsid w:val="00E6715B"/>
    <w:rsid w:val="00E96BCA"/>
    <w:rsid w:val="00ED2C12"/>
    <w:rsid w:val="00EF5ADC"/>
    <w:rsid w:val="00F335C8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3D3B62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52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3D3B62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5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754</Words>
  <Characters>6117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4</cp:revision>
  <cp:lastPrinted>2016-07-25T11:58:00Z</cp:lastPrinted>
  <dcterms:created xsi:type="dcterms:W3CDTF">2016-10-26T13:07:00Z</dcterms:created>
  <dcterms:modified xsi:type="dcterms:W3CDTF">2021-01-15T14:43:00Z</dcterms:modified>
</cp:coreProperties>
</file>