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A43DED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Pr="007E506F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7E506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Volumentank </w:t>
      </w:r>
      <w:r w:rsidR="007E506F" w:rsidRPr="007E506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20.500 l / </w:t>
      </w:r>
      <w:r w:rsidRPr="007E506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="00447CFD" w:rsidRPr="007E506F">
        <w:rPr>
          <w:rFonts w:ascii="Arial" w:hAnsi="Arial" w:cs="Arial"/>
          <w:b/>
          <w:bCs/>
          <w:sz w:val="20"/>
          <w:szCs w:val="20"/>
          <w:lang w:eastAsia="de-DE"/>
        </w:rPr>
        <w:t>20.5</w:t>
      </w:r>
      <w:r w:rsidR="007E506F" w:rsidRPr="007E506F">
        <w:rPr>
          <w:rFonts w:ascii="Arial" w:hAnsi="Arial" w:cs="Arial"/>
          <w:b/>
          <w:bCs/>
          <w:sz w:val="20"/>
          <w:szCs w:val="20"/>
          <w:lang w:eastAsia="de-DE"/>
        </w:rPr>
        <w:t xml:space="preserve"> mit </w:t>
      </w:r>
      <w:proofErr w:type="spellStart"/>
      <w:r w:rsidR="007E506F" w:rsidRPr="007E506F">
        <w:rPr>
          <w:rFonts w:ascii="Arial" w:hAnsi="Arial" w:cs="Arial"/>
          <w:b/>
          <w:bCs/>
          <w:sz w:val="20"/>
          <w:szCs w:val="20"/>
          <w:lang w:eastAsia="de-DE"/>
        </w:rPr>
        <w:t>Biovitor</w:t>
      </w:r>
      <w:proofErr w:type="spellEnd"/>
      <w:r w:rsidR="007E506F" w:rsidRPr="007E506F">
        <w:rPr>
          <w:rFonts w:ascii="Arial" w:hAnsi="Arial" w:cs="Arial"/>
          <w:b/>
          <w:bCs/>
          <w:sz w:val="20"/>
          <w:szCs w:val="20"/>
          <w:lang w:eastAsia="de-DE"/>
        </w:rPr>
        <w:t xml:space="preserve"> DN 150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7E506F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47CFD">
        <w:rPr>
          <w:rFonts w:ascii="Arial" w:hAnsi="Arial" w:cs="Arial"/>
          <w:b/>
          <w:bCs/>
          <w:sz w:val="20"/>
          <w:szCs w:val="20"/>
          <w:lang w:eastAsia="de-DE"/>
        </w:rPr>
        <w:t>20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447CFD">
        <w:rPr>
          <w:rFonts w:ascii="Arial" w:hAnsi="Arial" w:cs="Arial"/>
          <w:b/>
          <w:bCs/>
          <w:sz w:val="20"/>
          <w:szCs w:val="20"/>
          <w:lang w:eastAsia="de-DE"/>
        </w:rPr>
        <w:t>55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7E506F" w:rsidRDefault="007E506F" w:rsidP="007E506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Zulauf / Überlauf: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 150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7E506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7E506F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7E506F">
        <w:rPr>
          <w:rFonts w:ascii="Arial" w:hAnsi="Arial" w:cs="Arial"/>
          <w:color w:val="000000"/>
          <w:sz w:val="20"/>
          <w:szCs w:val="20"/>
          <w:lang w:eastAsia="de-DE"/>
        </w:rPr>
        <w:t>z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Schiebedomschacht DN 600 mm, Domschacht stufenlos einstellbar, </w:t>
      </w:r>
      <w:r w:rsidR="007E506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3 Anschlüsse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DN 150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7E506F" w:rsidRDefault="007E506F" w:rsidP="007E50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installiertem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biologische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Absetzfilte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150, für Dachflächen bis 34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m², mit integriertem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</w:p>
    <w:p w:rsidR="007E506F" w:rsidRDefault="007E506F" w:rsidP="007E50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E506F" w:rsidRDefault="007E506F" w:rsidP="007E50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DN 150</w:t>
      </w:r>
    </w:p>
    <w:p w:rsidR="007E506F" w:rsidRDefault="007E506F" w:rsidP="007E506F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E506F" w:rsidRDefault="007E506F" w:rsidP="007E506F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15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 Regenwasserfilter mit biologischem Wirkprinzip, inklusive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Wartung nur alle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Jahre bei vorgeschaltetem Laubabscheider, kein Höhenversatz zwischen Zu- und Ablauf in der Zisterne notwendig, Montage auf dem Zisternenboden, für alle Zisternen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Einstiegsöffnung DN 6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00 nachrüstbar!  </w:t>
      </w:r>
    </w:p>
    <w:p w:rsidR="007E506F" w:rsidRDefault="007E506F" w:rsidP="007E506F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Anschließbare Dachflächen,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Anschlusskapazität nach DIN 1986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 einer Regenspende von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7E506F" w:rsidRPr="009B5F23" w:rsidRDefault="007E506F" w:rsidP="007E506F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200 l/(s*ha)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600 m²</w:t>
      </w:r>
    </w:p>
    <w:p w:rsidR="007E506F" w:rsidRDefault="007E506F" w:rsidP="007E506F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300 l/(s*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ha)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340 m²</w:t>
      </w:r>
    </w:p>
    <w:p w:rsidR="007E506F" w:rsidRPr="00DA38F1" w:rsidRDefault="007E506F" w:rsidP="007E506F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E506F" w:rsidRDefault="007E506F" w:rsidP="007E506F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starkem Laubanfall sollte der Anlage ein grober Laubabscheider (Dachrinnengitter) vorgeschaltet werden!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Geeignet zur Lagerung von Regenwasser</w:t>
      </w:r>
      <w:r w:rsidR="007E506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Betriebswasser.             </w:t>
      </w:r>
    </w:p>
    <w:p w:rsidR="007E506F" w:rsidRDefault="007E506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506F" w:rsidRDefault="007E506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E506F" w:rsidRDefault="007E506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91AB1" w:rsidRDefault="00D91AB1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91AB1" w:rsidRDefault="00D91AB1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447CFD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447CFD">
        <w:rPr>
          <w:rFonts w:ascii="Arial" w:hAnsi="Arial" w:cs="Arial"/>
          <w:sz w:val="20"/>
          <w:szCs w:val="20"/>
          <w:lang w:eastAsia="de-DE"/>
        </w:rPr>
        <w:lastRenderedPageBreak/>
        <w:t xml:space="preserve">Inhalt: </w:t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="00447CFD" w:rsidRPr="00447CFD">
        <w:rPr>
          <w:rFonts w:ascii="Arial" w:hAnsi="Arial" w:cs="Arial"/>
          <w:sz w:val="20"/>
          <w:szCs w:val="20"/>
          <w:lang w:eastAsia="de-DE"/>
        </w:rPr>
        <w:t>20.55</w:t>
      </w:r>
      <w:r w:rsidRPr="00447CFD">
        <w:rPr>
          <w:rFonts w:ascii="Arial" w:hAnsi="Arial" w:cs="Arial"/>
          <w:sz w:val="20"/>
          <w:szCs w:val="20"/>
          <w:lang w:eastAsia="de-DE"/>
        </w:rPr>
        <w:t>0 l</w:t>
      </w:r>
    </w:p>
    <w:p w:rsidR="00B30A42" w:rsidRDefault="007E506F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877</w:t>
      </w:r>
      <w:r w:rsidR="00B30A42" w:rsidRPr="00447CFD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C517C0" w:rsidRPr="00447CFD" w:rsidRDefault="00C517C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447CFD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447CFD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="00447CFD" w:rsidRPr="00447CFD">
        <w:rPr>
          <w:rFonts w:ascii="Arial" w:hAnsi="Arial" w:cs="Arial"/>
          <w:sz w:val="20"/>
          <w:szCs w:val="20"/>
          <w:lang w:eastAsia="de-DE"/>
        </w:rPr>
        <w:t>6.0</w:t>
      </w:r>
      <w:r w:rsidRPr="00447CFD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447CFD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447CFD">
        <w:rPr>
          <w:rFonts w:ascii="Arial" w:hAnsi="Arial" w:cs="Arial"/>
          <w:sz w:val="20"/>
          <w:szCs w:val="20"/>
          <w:lang w:eastAsia="de-DE"/>
        </w:rPr>
        <w:t>Durchmesser:</w:t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447CFD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447CFD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447CFD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447CFD">
        <w:rPr>
          <w:rFonts w:ascii="Arial" w:hAnsi="Arial" w:cs="Arial"/>
          <w:sz w:val="20"/>
          <w:szCs w:val="20"/>
          <w:lang w:eastAsia="de-DE"/>
        </w:rPr>
        <w:t>Artikelnum</w:t>
      </w:r>
      <w:r w:rsidR="007E506F">
        <w:rPr>
          <w:rFonts w:ascii="Arial" w:hAnsi="Arial" w:cs="Arial"/>
          <w:sz w:val="20"/>
          <w:szCs w:val="20"/>
          <w:lang w:eastAsia="de-DE"/>
        </w:rPr>
        <w:t>mer:</w:t>
      </w:r>
      <w:r w:rsidR="007E506F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7E506F">
        <w:rPr>
          <w:rFonts w:ascii="Arial" w:hAnsi="Arial" w:cs="Arial"/>
          <w:sz w:val="20"/>
          <w:szCs w:val="20"/>
          <w:lang w:eastAsia="de-DE"/>
        </w:rPr>
        <w:tab/>
        <w:t>G0003734</w:t>
      </w:r>
    </w:p>
    <w:p w:rsidR="00B30A42" w:rsidRPr="00447CFD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447CFD">
        <w:rPr>
          <w:rFonts w:ascii="Arial" w:hAnsi="Arial" w:cs="Arial"/>
          <w:sz w:val="20"/>
          <w:szCs w:val="20"/>
          <w:lang w:eastAsia="de-DE"/>
        </w:rPr>
        <w:t>Mengeneinheit:</w:t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A43DE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B87F46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91AB1" w:rsidRDefault="00D91AB1" w:rsidP="0051608B">
      <w:pPr>
        <w:spacing w:after="0" w:line="240" w:lineRule="auto"/>
      </w:pPr>
    </w:p>
    <w:p w:rsidR="00D91AB1" w:rsidRDefault="00D91AB1" w:rsidP="0051608B">
      <w:pPr>
        <w:spacing w:after="0" w:line="240" w:lineRule="auto"/>
      </w:pPr>
    </w:p>
    <w:p w:rsidR="00D91AB1" w:rsidRDefault="00D91AB1" w:rsidP="0051608B">
      <w:pPr>
        <w:spacing w:after="0" w:line="240" w:lineRule="auto"/>
      </w:pPr>
    </w:p>
    <w:p w:rsidR="0051608B" w:rsidRPr="00150AAD" w:rsidRDefault="00D91AB1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7E506F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7E506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0625EC" w:rsidRPr="007E506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volume </w:t>
      </w:r>
      <w:proofErr w:type="gramStart"/>
      <w:r w:rsidR="000625EC" w:rsidRPr="007E506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tank</w:t>
      </w:r>
      <w:r w:rsidR="00DC1F5E" w:rsidRPr="007E506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Pr="007E506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7E506F" w:rsidRPr="007E506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20.500</w:t>
      </w:r>
      <w:proofErr w:type="gramEnd"/>
      <w:r w:rsidR="007E506F" w:rsidRPr="007E506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 / </w:t>
      </w:r>
      <w:r w:rsidR="000625EC" w:rsidRPr="007E506F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GVT </w:t>
      </w:r>
      <w:r w:rsidR="00447CFD" w:rsidRPr="007E506F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20.5</w:t>
      </w:r>
      <w:r w:rsidR="007E506F" w:rsidRPr="007E506F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with </w:t>
      </w:r>
      <w:proofErr w:type="spellStart"/>
      <w:r w:rsidR="007E506F" w:rsidRPr="007E506F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Biovitor</w:t>
      </w:r>
      <w:proofErr w:type="spellEnd"/>
      <w:r w:rsidR="007E506F" w:rsidRPr="007E506F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DN 150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7E506F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47CFD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20.55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 l</w:t>
      </w:r>
    </w:p>
    <w:p w:rsidR="007E506F" w:rsidRDefault="007E506F" w:rsidP="007E506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inflow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/ overflow: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DN 150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</w:t>
      </w:r>
      <w:r w:rsidR="007E506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r w:rsidR="00B87F46">
        <w:rPr>
          <w:rFonts w:ascii="Arial" w:hAnsi="Arial" w:cs="Arial"/>
          <w:color w:val="000000"/>
          <w:sz w:val="20"/>
          <w:szCs w:val="20"/>
          <w:lang w:val="en-GB" w:eastAsia="de-DE"/>
        </w:rPr>
        <w:t>ccessibility</w:t>
      </w:r>
      <w:proofErr w:type="gramEnd"/>
      <w:r w:rsidR="00B87F4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="007E506F">
        <w:rPr>
          <w:rFonts w:ascii="Arial" w:hAnsi="Arial" w:cs="Arial"/>
          <w:sz w:val="20"/>
          <w:szCs w:val="20"/>
          <w:lang w:val="en-GB" w:eastAsia="de-DE"/>
        </w:rPr>
        <w:t>tanks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 tank made of polyethylene (PE), produced in rotation sintering method, high dimensional stability due to patented stability design, UV-resistant and impervious to light, with attached telescopic dome shaft DN 600 mm manhole continuously adjustable, 3 connections DN 150 for supply and overflow, and supply line, additional mounting surfaces on all sides with several interfaces for retention throttle or bottom connection.</w:t>
      </w:r>
    </w:p>
    <w:p w:rsidR="00252BBD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7E506F" w:rsidRDefault="007E506F" w:rsidP="007E506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installed biological settling filter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Biovitor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DN 150, for connectable roof surfaces of up to 340 m², with integrated calmed inlet</w:t>
      </w:r>
    </w:p>
    <w:p w:rsidR="007E506F" w:rsidRPr="00150AAD" w:rsidRDefault="007E506F" w:rsidP="007E506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E506F" w:rsidRDefault="007E506F" w:rsidP="007E506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 150</w:t>
      </w:r>
    </w:p>
    <w:p w:rsidR="007E506F" w:rsidRDefault="007E506F" w:rsidP="007E506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7E506F" w:rsidRDefault="007E506F" w:rsidP="007E506F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Biovitor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DN 150, r</w:t>
      </w:r>
      <w:r w:rsidRPr="008F5B3A">
        <w:rPr>
          <w:rFonts w:ascii="Arial" w:hAnsi="Arial" w:cs="Arial"/>
          <w:sz w:val="20"/>
          <w:szCs w:val="20"/>
          <w:lang w:val="en"/>
        </w:rPr>
        <w:t xml:space="preserve">ainwater filter with biological principle, including </w:t>
      </w:r>
      <w:r>
        <w:rPr>
          <w:rFonts w:ascii="Arial" w:hAnsi="Arial" w:cs="Arial"/>
          <w:sz w:val="20"/>
          <w:szCs w:val="20"/>
          <w:lang w:val="en"/>
        </w:rPr>
        <w:t>calmed inlet</w:t>
      </w:r>
      <w:r w:rsidRPr="008F5B3A">
        <w:rPr>
          <w:rFonts w:ascii="Arial" w:hAnsi="Arial" w:cs="Arial"/>
          <w:sz w:val="20"/>
          <w:szCs w:val="20"/>
          <w:lang w:val="en"/>
        </w:rPr>
        <w:t xml:space="preserve">, maintenance only every </w:t>
      </w:r>
      <w:r>
        <w:rPr>
          <w:rFonts w:ascii="Arial" w:hAnsi="Arial" w:cs="Arial"/>
          <w:sz w:val="20"/>
          <w:szCs w:val="20"/>
          <w:lang w:val="en"/>
        </w:rPr>
        <w:t>10</w:t>
      </w:r>
      <w:r w:rsidRPr="008F5B3A">
        <w:rPr>
          <w:rFonts w:ascii="Arial" w:hAnsi="Arial" w:cs="Arial"/>
          <w:sz w:val="20"/>
          <w:szCs w:val="20"/>
          <w:lang w:val="en"/>
        </w:rPr>
        <w:t xml:space="preserve"> years with </w:t>
      </w:r>
      <w:r>
        <w:rPr>
          <w:rFonts w:ascii="Arial" w:hAnsi="Arial" w:cs="Arial"/>
          <w:sz w:val="20"/>
          <w:szCs w:val="20"/>
          <w:lang w:val="en"/>
        </w:rPr>
        <w:t>upstream gutter guards, no height offset between inflow</w:t>
      </w:r>
      <w:r w:rsidRPr="008F5B3A">
        <w:rPr>
          <w:rFonts w:ascii="Arial" w:hAnsi="Arial" w:cs="Arial"/>
          <w:sz w:val="20"/>
          <w:szCs w:val="20"/>
          <w:lang w:val="en"/>
        </w:rPr>
        <w:t xml:space="preserve"> and </w:t>
      </w:r>
      <w:r>
        <w:rPr>
          <w:rFonts w:ascii="Arial" w:hAnsi="Arial" w:cs="Arial"/>
          <w:sz w:val="20"/>
          <w:szCs w:val="20"/>
          <w:lang w:val="en"/>
        </w:rPr>
        <w:t>overflow in the tank</w:t>
      </w:r>
      <w:r w:rsidRPr="008F5B3A">
        <w:rPr>
          <w:rFonts w:ascii="Arial" w:hAnsi="Arial" w:cs="Arial"/>
          <w:sz w:val="20"/>
          <w:szCs w:val="20"/>
          <w:lang w:val="en"/>
        </w:rPr>
        <w:t xml:space="preserve"> necessary, can be installed on the </w:t>
      </w:r>
      <w:r>
        <w:rPr>
          <w:rFonts w:ascii="Arial" w:hAnsi="Arial" w:cs="Arial"/>
          <w:sz w:val="20"/>
          <w:szCs w:val="20"/>
          <w:lang w:val="en"/>
        </w:rPr>
        <w:t>tank bottom</w:t>
      </w:r>
      <w:r w:rsidRPr="008F5B3A">
        <w:rPr>
          <w:rFonts w:ascii="Arial" w:hAnsi="Arial" w:cs="Arial"/>
          <w:sz w:val="20"/>
          <w:szCs w:val="20"/>
          <w:lang w:val="en"/>
        </w:rPr>
        <w:t>, can be retrofit</w:t>
      </w:r>
      <w:r>
        <w:rPr>
          <w:rFonts w:ascii="Arial" w:hAnsi="Arial" w:cs="Arial"/>
          <w:sz w:val="20"/>
          <w:szCs w:val="20"/>
          <w:lang w:val="en"/>
        </w:rPr>
        <w:t>ted for all cisterns with a DN 6</w:t>
      </w:r>
      <w:r w:rsidRPr="008F5B3A">
        <w:rPr>
          <w:rFonts w:ascii="Arial" w:hAnsi="Arial" w:cs="Arial"/>
          <w:sz w:val="20"/>
          <w:szCs w:val="20"/>
          <w:lang w:val="en"/>
        </w:rPr>
        <w:t>00 entrance opening!</w:t>
      </w:r>
      <w:r w:rsidRPr="008F5B3A">
        <w:rPr>
          <w:rFonts w:ascii="Arial" w:hAnsi="Arial" w:cs="Arial"/>
          <w:sz w:val="20"/>
          <w:szCs w:val="20"/>
          <w:lang w:val="en"/>
        </w:rPr>
        <w:br/>
        <w:t xml:space="preserve">Connectable roof surfaces, connection capacity according to DIN </w:t>
      </w:r>
      <w:r>
        <w:rPr>
          <w:rFonts w:ascii="Arial" w:hAnsi="Arial" w:cs="Arial"/>
          <w:sz w:val="20"/>
          <w:szCs w:val="20"/>
          <w:lang w:val="en"/>
        </w:rPr>
        <w:t>1986, with a rain donation of</w:t>
      </w:r>
      <w:proofErr w:type="gramStart"/>
      <w:r>
        <w:rPr>
          <w:rFonts w:ascii="Arial" w:hAnsi="Arial" w:cs="Arial"/>
          <w:sz w:val="20"/>
          <w:szCs w:val="20"/>
          <w:lang w:val="en"/>
        </w:rPr>
        <w:t>:</w:t>
      </w:r>
      <w:proofErr w:type="gramEnd"/>
      <w:r>
        <w:rPr>
          <w:rFonts w:ascii="Arial" w:hAnsi="Arial" w:cs="Arial"/>
          <w:sz w:val="20"/>
          <w:szCs w:val="20"/>
          <w:lang w:val="en"/>
        </w:rPr>
        <w:br/>
        <w:t>max. 200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60</w:t>
      </w:r>
      <w:r w:rsidRPr="008F5B3A">
        <w:rPr>
          <w:rFonts w:ascii="Arial" w:hAnsi="Arial" w:cs="Arial"/>
          <w:sz w:val="20"/>
          <w:szCs w:val="20"/>
          <w:lang w:val="en"/>
        </w:rPr>
        <w:t>0 m</w:t>
      </w:r>
      <w:r>
        <w:rPr>
          <w:rFonts w:ascii="Arial" w:hAnsi="Arial" w:cs="Arial"/>
          <w:sz w:val="20"/>
          <w:szCs w:val="20"/>
          <w:lang w:val="en"/>
        </w:rPr>
        <w:t>²</w:t>
      </w:r>
      <w:r>
        <w:rPr>
          <w:rFonts w:ascii="Arial" w:hAnsi="Arial" w:cs="Arial"/>
          <w:sz w:val="20"/>
          <w:szCs w:val="20"/>
          <w:lang w:val="en"/>
        </w:rPr>
        <w:br/>
        <w:t>max. 300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34</w:t>
      </w:r>
      <w:r w:rsidRPr="008F5B3A">
        <w:rPr>
          <w:rFonts w:ascii="Arial" w:hAnsi="Arial" w:cs="Arial"/>
          <w:sz w:val="20"/>
          <w:szCs w:val="20"/>
          <w:lang w:val="en"/>
        </w:rPr>
        <w:t>0 m</w:t>
      </w:r>
      <w:r>
        <w:rPr>
          <w:rFonts w:ascii="Arial" w:hAnsi="Arial" w:cs="Arial"/>
          <w:sz w:val="20"/>
          <w:szCs w:val="20"/>
          <w:lang w:val="en"/>
        </w:rPr>
        <w:t>²</w:t>
      </w:r>
    </w:p>
    <w:p w:rsidR="007E506F" w:rsidRDefault="007E506F" w:rsidP="007E506F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7E506F" w:rsidRDefault="007E506F" w:rsidP="007E506F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0536EF">
        <w:rPr>
          <w:rFonts w:ascii="Arial" w:hAnsi="Arial" w:cs="Arial"/>
          <w:sz w:val="20"/>
          <w:szCs w:val="20"/>
          <w:lang w:val="en"/>
        </w:rPr>
        <w:t xml:space="preserve">If the </w:t>
      </w:r>
      <w:r>
        <w:rPr>
          <w:rFonts w:ascii="Arial" w:hAnsi="Arial" w:cs="Arial"/>
          <w:sz w:val="20"/>
          <w:szCs w:val="20"/>
          <w:lang w:val="en"/>
        </w:rPr>
        <w:t xml:space="preserve">leaf fall </w:t>
      </w:r>
      <w:r w:rsidRPr="000536EF">
        <w:rPr>
          <w:rFonts w:ascii="Arial" w:hAnsi="Arial" w:cs="Arial"/>
          <w:sz w:val="20"/>
          <w:szCs w:val="20"/>
          <w:lang w:val="en"/>
        </w:rPr>
        <w:t xml:space="preserve">is strong, a coarse </w:t>
      </w:r>
      <w:r>
        <w:rPr>
          <w:rFonts w:ascii="Arial" w:hAnsi="Arial" w:cs="Arial"/>
          <w:sz w:val="20"/>
          <w:szCs w:val="20"/>
          <w:lang w:val="en"/>
        </w:rPr>
        <w:t>leave separator (</w:t>
      </w:r>
      <w:r w:rsidRPr="000536EF">
        <w:rPr>
          <w:rFonts w:ascii="Arial" w:hAnsi="Arial" w:cs="Arial"/>
          <w:sz w:val="20"/>
          <w:szCs w:val="20"/>
          <w:lang w:val="en"/>
        </w:rPr>
        <w:t>gutter</w:t>
      </w:r>
      <w:r>
        <w:rPr>
          <w:rFonts w:ascii="Arial" w:hAnsi="Arial" w:cs="Arial"/>
          <w:sz w:val="20"/>
          <w:szCs w:val="20"/>
          <w:lang w:val="en"/>
        </w:rPr>
        <w:t xml:space="preserve"> guard</w:t>
      </w:r>
      <w:r w:rsidRPr="000536EF">
        <w:rPr>
          <w:rFonts w:ascii="Arial" w:hAnsi="Arial" w:cs="Arial"/>
          <w:sz w:val="20"/>
          <w:szCs w:val="20"/>
          <w:lang w:val="en"/>
        </w:rPr>
        <w:t>) should be installed upstream!</w:t>
      </w:r>
    </w:p>
    <w:p w:rsidR="007E506F" w:rsidRDefault="007E506F" w:rsidP="007E506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</w:t>
      </w:r>
      <w:r w:rsidR="007E506F">
        <w:rPr>
          <w:rFonts w:ascii="Arial" w:hAnsi="Arial" w:cs="Arial"/>
          <w:sz w:val="20"/>
          <w:szCs w:val="20"/>
          <w:lang w:val="en"/>
        </w:rPr>
        <w:t xml:space="preserve">ainwater and </w:t>
      </w:r>
      <w:r w:rsidRPr="00C517C0">
        <w:rPr>
          <w:rFonts w:ascii="Arial" w:hAnsi="Arial" w:cs="Arial"/>
          <w:sz w:val="20"/>
          <w:szCs w:val="20"/>
          <w:lang w:val="en"/>
        </w:rPr>
        <w:t>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C517C0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7E506F" w:rsidRPr="00C517C0" w:rsidRDefault="007E506F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91AB1" w:rsidRDefault="00D91AB1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91AB1" w:rsidRPr="00C517C0" w:rsidRDefault="00D91AB1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bookmarkStart w:id="0" w:name="_GoBack"/>
      <w:bookmarkEnd w:id="0"/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lastRenderedPageBreak/>
        <w:t>volume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  <w:t>20.550 l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7E506F">
        <w:rPr>
          <w:rFonts w:ascii="Arial" w:hAnsi="Arial" w:cs="Arial"/>
          <w:sz w:val="20"/>
          <w:szCs w:val="20"/>
          <w:lang w:val="en-GB" w:eastAsia="de-DE"/>
        </w:rPr>
        <w:t>877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  <w:t>6.000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2.200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2.6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>50 – 2.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7E506F">
        <w:rPr>
          <w:rFonts w:ascii="Arial" w:hAnsi="Arial" w:cs="Arial"/>
          <w:sz w:val="20"/>
          <w:szCs w:val="20"/>
          <w:lang w:val="en-GB" w:eastAsia="de-DE"/>
        </w:rPr>
        <w:t>:</w:t>
      </w:r>
      <w:r w:rsidR="007E506F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7E506F">
        <w:rPr>
          <w:rFonts w:ascii="Arial" w:hAnsi="Arial" w:cs="Arial"/>
          <w:sz w:val="20"/>
          <w:szCs w:val="20"/>
          <w:lang w:val="en-GB" w:eastAsia="de-DE"/>
        </w:rPr>
        <w:tab/>
        <w:t>G0003734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47CFD" w:rsidRDefault="00447CF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A43DE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A43DE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A43DE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B87F46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B87F46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B87F46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D91AB1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688F2D6" wp14:editId="25A2F559">
          <wp:extent cx="1488440" cy="233680"/>
          <wp:effectExtent l="0" t="0" r="0" b="0"/>
          <wp:docPr id="2" name="Bild 4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1322E0"/>
    <w:rsid w:val="00150AAD"/>
    <w:rsid w:val="001E6361"/>
    <w:rsid w:val="002467B3"/>
    <w:rsid w:val="00252BBD"/>
    <w:rsid w:val="003D79E7"/>
    <w:rsid w:val="00403DD6"/>
    <w:rsid w:val="00447CFD"/>
    <w:rsid w:val="004D07D2"/>
    <w:rsid w:val="004F7C5B"/>
    <w:rsid w:val="0051608B"/>
    <w:rsid w:val="005F657E"/>
    <w:rsid w:val="006265AE"/>
    <w:rsid w:val="006840C4"/>
    <w:rsid w:val="006853F1"/>
    <w:rsid w:val="00704B11"/>
    <w:rsid w:val="00726A1C"/>
    <w:rsid w:val="007873FC"/>
    <w:rsid w:val="00790174"/>
    <w:rsid w:val="007E506F"/>
    <w:rsid w:val="007F09C7"/>
    <w:rsid w:val="00823636"/>
    <w:rsid w:val="00832309"/>
    <w:rsid w:val="008F2057"/>
    <w:rsid w:val="00985FC9"/>
    <w:rsid w:val="00A24C36"/>
    <w:rsid w:val="00A255C9"/>
    <w:rsid w:val="00A35F26"/>
    <w:rsid w:val="00A43DED"/>
    <w:rsid w:val="00A74821"/>
    <w:rsid w:val="00B03182"/>
    <w:rsid w:val="00B2678B"/>
    <w:rsid w:val="00B30A42"/>
    <w:rsid w:val="00B87F46"/>
    <w:rsid w:val="00C463D6"/>
    <w:rsid w:val="00C517C0"/>
    <w:rsid w:val="00CA52B2"/>
    <w:rsid w:val="00D355DD"/>
    <w:rsid w:val="00D36EFD"/>
    <w:rsid w:val="00D602B7"/>
    <w:rsid w:val="00D91AB1"/>
    <w:rsid w:val="00D94D72"/>
    <w:rsid w:val="00DA38F1"/>
    <w:rsid w:val="00DA425D"/>
    <w:rsid w:val="00DB15F8"/>
    <w:rsid w:val="00DC1F5E"/>
    <w:rsid w:val="00E05EE7"/>
    <w:rsid w:val="00E1239A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D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D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5</cp:revision>
  <cp:lastPrinted>2016-07-25T11:58:00Z</cp:lastPrinted>
  <dcterms:created xsi:type="dcterms:W3CDTF">2018-03-27T08:33:00Z</dcterms:created>
  <dcterms:modified xsi:type="dcterms:W3CDTF">2021-01-15T07:00:00Z</dcterms:modified>
</cp:coreProperties>
</file>