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49748C">
        <w:rPr>
          <w:rFonts w:ascii="Arial" w:hAnsi="Arial" w:cs="Arial"/>
          <w:b/>
          <w:color w:val="000000"/>
          <w:sz w:val="20"/>
          <w:szCs w:val="20"/>
          <w:lang w:eastAsia="de-DE"/>
        </w:rPr>
        <w:t>GreenLife Sickers</w:t>
      </w:r>
      <w:r w:rsidR="001322E0" w:rsidRPr="0049748C">
        <w:rPr>
          <w:rFonts w:ascii="Arial" w:hAnsi="Arial" w:cs="Arial"/>
          <w:b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52BB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1.00</w:t>
      </w:r>
      <w:r w:rsidR="00D94D7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(gemäß DIN 1989)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Pr="000E5343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D94D72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94D72"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252BBD" w:rsidRDefault="00252BBD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Sickerschacht inkl. Schiebedom und Kunststoffabdeckung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einfacher Ein- und Ausstieg durch leiterähnliche </w:t>
      </w:r>
      <w:proofErr w:type="spellStart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Querverrippung</w:t>
      </w:r>
      <w:proofErr w:type="spellEnd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Kranösen</w:t>
      </w:r>
      <w:proofErr w:type="spellEnd"/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zur einfachen Montage mit einem Bagger in die Grube,  </w:t>
      </w: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Mögliche Anschlüsse: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bis max. DN 200</w:t>
      </w:r>
    </w:p>
    <w:p w:rsidR="00252BBD" w:rsidRDefault="00252BBD" w:rsidP="00252BB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per eingeschweißtem Stutzen bis max. DN 300</w:t>
      </w:r>
    </w:p>
    <w:p w:rsidR="007F09C7" w:rsidRDefault="00252BBD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52BBD">
        <w:rPr>
          <w:rFonts w:ascii="Arial" w:hAnsi="Arial" w:cs="Arial"/>
          <w:sz w:val="20"/>
          <w:szCs w:val="20"/>
          <w:lang w:eastAsia="de-DE"/>
        </w:rPr>
        <w:t>68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52BBD">
        <w:rPr>
          <w:rFonts w:ascii="Arial" w:hAnsi="Arial" w:cs="Arial"/>
          <w:sz w:val="20"/>
          <w:szCs w:val="20"/>
          <w:lang w:eastAsia="de-DE"/>
        </w:rPr>
        <w:t>1.240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B35F87">
        <w:rPr>
          <w:rFonts w:ascii="Arial" w:hAnsi="Arial" w:cs="Arial"/>
          <w:sz w:val="20"/>
          <w:szCs w:val="20"/>
          <w:lang w:eastAsia="de-DE"/>
        </w:rPr>
        <w:t>1.530 – 1.77</w:t>
      </w:r>
      <w:r w:rsidR="00252BBD">
        <w:rPr>
          <w:rFonts w:ascii="Arial" w:hAnsi="Arial" w:cs="Arial"/>
          <w:sz w:val="20"/>
          <w:szCs w:val="20"/>
          <w:lang w:eastAsia="de-DE"/>
        </w:rPr>
        <w:t>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252BBD">
        <w:rPr>
          <w:rFonts w:ascii="Arial" w:hAnsi="Arial" w:cs="Arial"/>
          <w:sz w:val="20"/>
          <w:szCs w:val="20"/>
          <w:lang w:eastAsia="de-DE"/>
        </w:rPr>
        <w:t>3702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49748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49748C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49748C" w:rsidRDefault="0049748C" w:rsidP="0051608B">
      <w:pPr>
        <w:spacing w:after="0" w:line="240" w:lineRule="auto"/>
      </w:pPr>
    </w:p>
    <w:p w:rsidR="0049748C" w:rsidRDefault="0049748C" w:rsidP="0051608B">
      <w:pPr>
        <w:spacing w:after="0" w:line="240" w:lineRule="auto"/>
      </w:pPr>
    </w:p>
    <w:p w:rsidR="0049748C" w:rsidRDefault="0049748C" w:rsidP="0051608B">
      <w:pPr>
        <w:spacing w:after="0" w:line="240" w:lineRule="auto"/>
      </w:pPr>
    </w:p>
    <w:p w:rsidR="0051608B" w:rsidRPr="00150AAD" w:rsidRDefault="0049748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49748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C1F5E" w:rsidRPr="0049748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percolation </w:t>
      </w:r>
      <w:proofErr w:type="gramStart"/>
      <w:r w:rsidR="00DC1F5E" w:rsidRPr="0049748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shaft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49748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1</w:t>
      </w:r>
      <w:r w:rsidR="00252BB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</w:t>
      </w:r>
      <w:r w:rsidR="00D94D7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</w:t>
      </w:r>
      <w:proofErr w:type="gramEnd"/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percolation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mounted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coarse filter basket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fixed with plastic chain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DN 100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32 - DN 100)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="0051608B"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 w:rsidR="00D94D72"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 w:rsidR="00D94D7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D) - kit for accessibility of trucks (G0003335)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Percolation shaft incl. telescopic dome and plastic safety cover, easy access and crane eyelet for easy lifting into the pit</w:t>
      </w: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Optional connections: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 up to max. DN 200</w:t>
      </w:r>
    </w:p>
    <w:p w:rsidR="00252BBD" w:rsidRDefault="00252BB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welded pipe socket</w:t>
      </w:r>
      <w:r w:rsidR="00A40391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up to max. DN 300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Optional equipment versions available!</w:t>
      </w:r>
    </w:p>
    <w:p w:rsidR="00D94D72" w:rsidRPr="00150AAD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252BBD">
        <w:rPr>
          <w:rFonts w:ascii="Arial" w:hAnsi="Arial" w:cs="Arial"/>
          <w:sz w:val="20"/>
          <w:szCs w:val="20"/>
          <w:lang w:val="en-GB" w:eastAsia="de-DE"/>
        </w:rPr>
        <w:t>6</w:t>
      </w:r>
      <w:r w:rsidR="00D94D72">
        <w:rPr>
          <w:rFonts w:ascii="Arial" w:hAnsi="Arial" w:cs="Arial"/>
          <w:sz w:val="20"/>
          <w:szCs w:val="20"/>
          <w:lang w:val="en-GB" w:eastAsia="de-DE"/>
        </w:rPr>
        <w:t>8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49748C">
        <w:rPr>
          <w:rFonts w:ascii="Arial" w:hAnsi="Arial" w:cs="Arial"/>
          <w:sz w:val="20"/>
          <w:szCs w:val="20"/>
          <w:lang w:val="en-GB" w:eastAsia="de-DE"/>
        </w:rPr>
        <w:t>1</w:t>
      </w:r>
      <w:r w:rsidR="00252BBD">
        <w:rPr>
          <w:rFonts w:ascii="Arial" w:hAnsi="Arial" w:cs="Arial"/>
          <w:sz w:val="20"/>
          <w:szCs w:val="20"/>
          <w:lang w:val="en-GB" w:eastAsia="de-DE"/>
        </w:rPr>
        <w:t>240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height</w:t>
      </w:r>
      <w:r w:rsidR="00D94D72">
        <w:rPr>
          <w:rFonts w:ascii="Arial" w:hAnsi="Arial" w:cs="Arial"/>
          <w:sz w:val="20"/>
          <w:szCs w:val="20"/>
          <w:lang w:val="en-GB" w:eastAsia="de-DE"/>
        </w:rPr>
        <w:t>:</w:t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D94D72">
        <w:rPr>
          <w:rFonts w:ascii="Arial" w:hAnsi="Arial" w:cs="Arial"/>
          <w:sz w:val="20"/>
          <w:szCs w:val="20"/>
          <w:lang w:val="en-GB" w:eastAsia="de-DE"/>
        </w:rPr>
        <w:tab/>
      </w:r>
      <w:r w:rsidR="0049748C">
        <w:rPr>
          <w:rFonts w:ascii="Arial" w:hAnsi="Arial" w:cs="Arial"/>
          <w:sz w:val="20"/>
          <w:szCs w:val="20"/>
          <w:lang w:val="en-GB" w:eastAsia="de-DE"/>
        </w:rPr>
        <w:t>1530 – 1</w:t>
      </w:r>
      <w:bookmarkStart w:id="0" w:name="_GoBack"/>
      <w:bookmarkEnd w:id="0"/>
      <w:r w:rsidR="00B35F87">
        <w:rPr>
          <w:rFonts w:ascii="Arial" w:hAnsi="Arial" w:cs="Arial"/>
          <w:sz w:val="20"/>
          <w:szCs w:val="20"/>
          <w:lang w:val="en-GB" w:eastAsia="de-DE"/>
        </w:rPr>
        <w:t>77</w:t>
      </w:r>
      <w:r w:rsidR="00252BBD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252BBD">
        <w:rPr>
          <w:rFonts w:ascii="Arial" w:hAnsi="Arial" w:cs="Arial"/>
          <w:sz w:val="20"/>
          <w:szCs w:val="20"/>
          <w:lang w:val="en-GB" w:eastAsia="de-DE"/>
        </w:rPr>
        <w:t>:</w:t>
      </w:r>
      <w:r w:rsidR="00252BB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252BBD">
        <w:rPr>
          <w:rFonts w:ascii="Arial" w:hAnsi="Arial" w:cs="Arial"/>
          <w:sz w:val="20"/>
          <w:szCs w:val="20"/>
          <w:lang w:val="en-GB" w:eastAsia="de-DE"/>
        </w:rPr>
        <w:tab/>
        <w:t>G0003702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49748C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49748C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9748C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9748C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49748C" w:rsidP="0051608B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E6361"/>
    <w:rsid w:val="002467B3"/>
    <w:rsid w:val="00252BBD"/>
    <w:rsid w:val="003D79E7"/>
    <w:rsid w:val="00403DD6"/>
    <w:rsid w:val="0049748C"/>
    <w:rsid w:val="004D07D2"/>
    <w:rsid w:val="004F7C5B"/>
    <w:rsid w:val="0051608B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A24C36"/>
    <w:rsid w:val="00A255C9"/>
    <w:rsid w:val="00A35F26"/>
    <w:rsid w:val="00A40391"/>
    <w:rsid w:val="00B03182"/>
    <w:rsid w:val="00B2678B"/>
    <w:rsid w:val="00B35F87"/>
    <w:rsid w:val="00C463D6"/>
    <w:rsid w:val="00CA52B2"/>
    <w:rsid w:val="00D355DD"/>
    <w:rsid w:val="00D36EFD"/>
    <w:rsid w:val="00D602B7"/>
    <w:rsid w:val="00D94D72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5</cp:revision>
  <cp:lastPrinted>2016-07-25T11:58:00Z</cp:lastPrinted>
  <dcterms:created xsi:type="dcterms:W3CDTF">2016-08-02T06:52:00Z</dcterms:created>
  <dcterms:modified xsi:type="dcterms:W3CDTF">2021-02-02T14:43:00Z</dcterms:modified>
</cp:coreProperties>
</file>