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3B6DD6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FB37BD" w:rsidRPr="00C56350" w:rsidRDefault="00B30A42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 w:rsidRPr="00C56350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GreenLife </w:t>
      </w:r>
      <w:r w:rsidR="000D0A3C" w:rsidRPr="00C56350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Löschwassertank </w:t>
      </w:r>
      <w:r w:rsidR="003D2AEA">
        <w:rPr>
          <w:rFonts w:ascii="Arial" w:hAnsi="Arial" w:cs="Arial"/>
          <w:b/>
          <w:color w:val="000000"/>
          <w:sz w:val="20"/>
          <w:szCs w:val="20"/>
          <w:lang w:eastAsia="de-DE"/>
        </w:rPr>
        <w:t>73.4</w:t>
      </w:r>
      <w:r w:rsidR="00662388">
        <w:rPr>
          <w:rFonts w:ascii="Arial" w:hAnsi="Arial" w:cs="Arial"/>
          <w:b/>
          <w:color w:val="000000"/>
          <w:sz w:val="20"/>
          <w:szCs w:val="20"/>
          <w:lang w:eastAsia="de-DE"/>
        </w:rPr>
        <w:t>00</w:t>
      </w:r>
      <w:r w:rsidR="00C56350" w:rsidRPr="00C56350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l / </w:t>
      </w:r>
      <w:r w:rsidR="000D0A3C" w:rsidRPr="00C56350">
        <w:rPr>
          <w:rFonts w:ascii="Arial" w:hAnsi="Arial" w:cs="Arial"/>
          <w:b/>
          <w:color w:val="000000"/>
          <w:sz w:val="20"/>
          <w:szCs w:val="20"/>
          <w:lang w:eastAsia="de-DE"/>
        </w:rPr>
        <w:t>GLWT</w:t>
      </w:r>
      <w:r w:rsidRPr="00C56350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="003D2AEA">
        <w:rPr>
          <w:rFonts w:ascii="Arial" w:hAnsi="Arial" w:cs="Arial"/>
          <w:b/>
          <w:bCs/>
          <w:sz w:val="20"/>
          <w:szCs w:val="20"/>
          <w:lang w:eastAsia="de-DE"/>
        </w:rPr>
        <w:t>73.4</w:t>
      </w: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8E2C7F" w:rsidP="00B30A4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Nennv</w:t>
      </w:r>
      <w:r w:rsidR="00B30A42">
        <w:rPr>
          <w:rFonts w:ascii="Arial" w:hAnsi="Arial" w:cs="Arial"/>
          <w:color w:val="000000"/>
          <w:sz w:val="20"/>
          <w:szCs w:val="20"/>
          <w:lang w:eastAsia="de-DE"/>
        </w:rPr>
        <w:t>olumen:</w:t>
      </w:r>
      <w:r w:rsidR="00B30A42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B30A42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3D2AEA" w:rsidRPr="008E2C7F">
        <w:rPr>
          <w:rFonts w:ascii="Arial" w:hAnsi="Arial" w:cs="Arial"/>
          <w:bCs/>
          <w:sz w:val="20"/>
          <w:szCs w:val="20"/>
          <w:lang w:eastAsia="de-DE"/>
        </w:rPr>
        <w:t>73</w:t>
      </w:r>
      <w:r w:rsidR="00B266BD" w:rsidRPr="008E2C7F">
        <w:rPr>
          <w:rFonts w:ascii="Arial" w:hAnsi="Arial" w:cs="Arial"/>
          <w:bCs/>
          <w:sz w:val="20"/>
          <w:szCs w:val="20"/>
          <w:lang w:eastAsia="de-DE"/>
        </w:rPr>
        <w:t>.</w:t>
      </w:r>
      <w:r w:rsidR="003D2AEA" w:rsidRPr="008E2C7F">
        <w:rPr>
          <w:rFonts w:ascii="Arial" w:hAnsi="Arial" w:cs="Arial"/>
          <w:bCs/>
          <w:sz w:val="20"/>
          <w:szCs w:val="20"/>
          <w:lang w:eastAsia="de-DE"/>
        </w:rPr>
        <w:t>4</w:t>
      </w:r>
      <w:r w:rsidR="00B30A42" w:rsidRPr="008E2C7F">
        <w:rPr>
          <w:rFonts w:ascii="Arial" w:hAnsi="Arial" w:cs="Arial"/>
          <w:bCs/>
          <w:sz w:val="20"/>
          <w:szCs w:val="20"/>
          <w:lang w:eastAsia="de-DE"/>
        </w:rPr>
        <w:t>00 l</w:t>
      </w:r>
    </w:p>
    <w:p w:rsidR="00662388" w:rsidRPr="00662388" w:rsidRDefault="00662388" w:rsidP="00B30A42">
      <w:pPr>
        <w:spacing w:after="0" w:line="240" w:lineRule="auto"/>
        <w:rPr>
          <w:rFonts w:ascii="Arial" w:hAnsi="Arial" w:cs="Arial"/>
          <w:bCs/>
          <w:sz w:val="20"/>
          <w:szCs w:val="20"/>
          <w:lang w:eastAsia="de-DE"/>
        </w:rPr>
      </w:pPr>
      <w:r w:rsidRPr="00662388">
        <w:rPr>
          <w:rFonts w:ascii="Arial" w:hAnsi="Arial" w:cs="Arial"/>
          <w:bCs/>
          <w:sz w:val="20"/>
          <w:szCs w:val="20"/>
          <w:lang w:eastAsia="de-DE"/>
        </w:rPr>
        <w:t>Nutzvolumen:</w:t>
      </w:r>
      <w:r w:rsidR="008E2C7F">
        <w:rPr>
          <w:rFonts w:ascii="Arial" w:hAnsi="Arial" w:cs="Arial"/>
          <w:bCs/>
          <w:sz w:val="20"/>
          <w:szCs w:val="20"/>
          <w:lang w:eastAsia="de-DE"/>
        </w:rPr>
        <w:tab/>
      </w:r>
      <w:r w:rsidR="008E2C7F">
        <w:rPr>
          <w:rFonts w:ascii="Arial" w:hAnsi="Arial" w:cs="Arial"/>
          <w:bCs/>
          <w:sz w:val="20"/>
          <w:szCs w:val="20"/>
          <w:lang w:eastAsia="de-DE"/>
        </w:rPr>
        <w:tab/>
      </w:r>
      <w:r w:rsidR="008E2C7F">
        <w:rPr>
          <w:rFonts w:ascii="Arial" w:hAnsi="Arial" w:cs="Arial"/>
          <w:bCs/>
          <w:sz w:val="20"/>
          <w:szCs w:val="20"/>
          <w:lang w:eastAsia="de-DE"/>
        </w:rPr>
        <w:tab/>
      </w:r>
      <w:r w:rsidR="008E2C7F" w:rsidRPr="008E2C7F">
        <w:rPr>
          <w:rFonts w:ascii="Arial" w:hAnsi="Arial" w:cs="Arial"/>
          <w:b/>
          <w:bCs/>
          <w:sz w:val="20"/>
          <w:szCs w:val="20"/>
          <w:lang w:eastAsia="de-DE"/>
        </w:rPr>
        <w:t>70.840 l</w:t>
      </w:r>
    </w:p>
    <w:p w:rsidR="008E2C7F" w:rsidRDefault="008E2C7F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Mögliche Anschlussgrößen: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DN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100/150/200/250/300</w:t>
      </w:r>
    </w:p>
    <w:p w:rsidR="00B30A42" w:rsidRPr="008F6020" w:rsidRDefault="00B30A42" w:rsidP="00C563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inkl. </w:t>
      </w:r>
      <w:r w:rsidR="00C56350">
        <w:rPr>
          <w:rFonts w:ascii="Arial" w:hAnsi="Arial" w:cs="Arial"/>
          <w:sz w:val="20"/>
          <w:szCs w:val="20"/>
        </w:rPr>
        <w:t>einem Dom DN 800 mit begehbarer Abdeckung (konform DIN 14230)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0A42" w:rsidRDefault="00C56350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Einstiegsöffnung 8</w:t>
      </w:r>
      <w:r w:rsidR="00B30A42" w:rsidRPr="008F6020">
        <w:rPr>
          <w:rFonts w:ascii="Arial" w:hAnsi="Arial" w:cs="Arial"/>
          <w:sz w:val="20"/>
          <w:szCs w:val="20"/>
        </w:rPr>
        <w:t>00</w:t>
      </w:r>
      <w:r w:rsidR="00B30A42">
        <w:rPr>
          <w:rFonts w:ascii="Arial" w:hAnsi="Arial" w:cs="Arial"/>
          <w:sz w:val="20"/>
          <w:szCs w:val="20"/>
        </w:rPr>
        <w:t xml:space="preserve"> </w:t>
      </w:r>
      <w:r w:rsidR="00B30A42" w:rsidRPr="008F6020">
        <w:rPr>
          <w:rFonts w:ascii="Arial" w:hAnsi="Arial" w:cs="Arial"/>
          <w:sz w:val="20"/>
          <w:szCs w:val="20"/>
        </w:rPr>
        <w:t xml:space="preserve">mm 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0D0A3C" w:rsidRDefault="000D0A3C" w:rsidP="00B30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0A3C" w:rsidRPr="00C56350" w:rsidRDefault="000D0A3C" w:rsidP="000D0A3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C56350">
        <w:rPr>
          <w:rFonts w:ascii="Arial" w:hAnsi="Arial" w:cs="Arial"/>
          <w:sz w:val="20"/>
          <w:szCs w:val="20"/>
          <w:u w:val="single"/>
        </w:rPr>
        <w:t>inklusive: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Saugrohr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Anti-Wirbelplatte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Entlüftung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Löschwasser-Saugan</w:t>
      </w:r>
      <w:r w:rsidR="00C56350">
        <w:rPr>
          <w:rFonts w:ascii="Arial" w:hAnsi="Arial" w:cs="Arial"/>
          <w:sz w:val="20"/>
          <w:szCs w:val="20"/>
        </w:rPr>
        <w:t>schluss Form A nach DIN 14244 (</w:t>
      </w:r>
      <w:proofErr w:type="spellStart"/>
      <w:r w:rsidR="00C56350">
        <w:rPr>
          <w:rFonts w:ascii="Arial" w:hAnsi="Arial" w:cs="Arial"/>
          <w:sz w:val="20"/>
          <w:szCs w:val="20"/>
        </w:rPr>
        <w:t>Ü</w:t>
      </w:r>
      <w:r w:rsidRPr="000D0A3C">
        <w:rPr>
          <w:rFonts w:ascii="Arial" w:hAnsi="Arial" w:cs="Arial"/>
          <w:sz w:val="20"/>
          <w:szCs w:val="20"/>
        </w:rPr>
        <w:t>berflur</w:t>
      </w:r>
      <w:proofErr w:type="spellEnd"/>
      <w:r w:rsidRPr="000D0A3C">
        <w:rPr>
          <w:rFonts w:ascii="Arial" w:hAnsi="Arial" w:cs="Arial"/>
          <w:sz w:val="20"/>
          <w:szCs w:val="20"/>
        </w:rPr>
        <w:t xml:space="preserve"> - mit Peilstutzen)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Flanschanschluss DN 100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Druckstufe PN 10/16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Abgang mit A-Festkupplung aus Aluminium-Legierung</w:t>
      </w:r>
    </w:p>
    <w:p w:rsid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einschließlich A-Blindkupplung mit Kette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0D0A3C" w:rsidRDefault="000D0A3C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>en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3B6DD6">
        <w:rPr>
          <w:rFonts w:ascii="Arial" w:hAnsi="Arial" w:cs="Arial"/>
          <w:color w:val="000000"/>
          <w:sz w:val="20"/>
          <w:szCs w:val="20"/>
          <w:lang w:eastAsia="de-DE"/>
        </w:rPr>
        <w:t>LKW-befahrbar (SLW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0) – Set LKW-Befahrbarkeit (G0003335)</w:t>
      </w:r>
    </w:p>
    <w:p w:rsidR="00B30A42" w:rsidRPr="00DA38F1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>z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usätzlicher 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>D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om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 xml:space="preserve"> DN 800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mit begehbare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 xml:space="preserve">r Kunststoffabdeckung 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Erdtank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Polyethylen (PE), hergestellt im Rotationssinterverfahren, hohe Formstabilität durch patentiertes Stabilitätsdesign, UV-Beständig und lichtundurchlässig,  mit aufgesetztem </w:t>
      </w:r>
      <w:r w:rsidR="00C56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Domschacht DN 8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00 mm, weitere Montageflächen an allen Seiten mit diverse Anschl</w:t>
      </w:r>
      <w:r w:rsidR="000625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möglichkeiten für </w:t>
      </w: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Untenverbindung</w:t>
      </w:r>
      <w:r w:rsidR="000D0A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DA425D" w:rsidRPr="00DA38F1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B30A42" w:rsidRPr="00DA38F1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C56350" w:rsidRDefault="00C56350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56350" w:rsidRDefault="00C56350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56350" w:rsidRDefault="00C56350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56350" w:rsidRDefault="00C56350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C540E" w:rsidRDefault="004C540E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B5A77" w:rsidRPr="002E74F8" w:rsidRDefault="00BB5A77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Material: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PE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Gewicht: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3D2AEA">
        <w:rPr>
          <w:rFonts w:ascii="Arial" w:hAnsi="Arial" w:cs="Arial"/>
          <w:sz w:val="20"/>
          <w:szCs w:val="20"/>
          <w:lang w:eastAsia="de-DE"/>
        </w:rPr>
        <w:t>2.57</w:t>
      </w:r>
      <w:r w:rsidR="005B1680">
        <w:rPr>
          <w:rFonts w:ascii="Arial" w:hAnsi="Arial" w:cs="Arial"/>
          <w:sz w:val="20"/>
          <w:szCs w:val="20"/>
          <w:lang w:eastAsia="de-DE"/>
        </w:rPr>
        <w:t>0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Länge: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8E2C7F">
        <w:rPr>
          <w:rFonts w:ascii="Arial" w:hAnsi="Arial" w:cs="Arial"/>
          <w:sz w:val="20"/>
          <w:szCs w:val="20"/>
          <w:lang w:eastAsia="de-DE"/>
        </w:rPr>
        <w:t>21</w:t>
      </w:r>
      <w:r w:rsidRPr="002E74F8">
        <w:rPr>
          <w:rFonts w:ascii="Arial" w:hAnsi="Arial" w:cs="Arial"/>
          <w:sz w:val="20"/>
          <w:szCs w:val="20"/>
          <w:lang w:eastAsia="de-DE"/>
        </w:rPr>
        <w:t>.</w:t>
      </w:r>
      <w:r w:rsidR="008E2C7F">
        <w:rPr>
          <w:rFonts w:ascii="Arial" w:hAnsi="Arial" w:cs="Arial"/>
          <w:sz w:val="20"/>
          <w:szCs w:val="20"/>
          <w:lang w:eastAsia="de-DE"/>
        </w:rPr>
        <w:t>0</w:t>
      </w:r>
      <w:r w:rsidRPr="002E74F8">
        <w:rPr>
          <w:rFonts w:ascii="Arial" w:hAnsi="Arial" w:cs="Arial"/>
          <w:sz w:val="20"/>
          <w:szCs w:val="20"/>
          <w:lang w:eastAsia="de-DE"/>
        </w:rPr>
        <w:t>00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Durchmesser: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8E2C7F">
        <w:rPr>
          <w:rFonts w:ascii="Arial" w:hAnsi="Arial" w:cs="Arial"/>
          <w:sz w:val="20"/>
          <w:szCs w:val="20"/>
          <w:lang w:eastAsia="de-DE"/>
        </w:rPr>
        <w:t xml:space="preserve">  </w:t>
      </w:r>
      <w:r w:rsidRPr="002E74F8">
        <w:rPr>
          <w:rFonts w:ascii="Arial" w:hAnsi="Arial" w:cs="Arial"/>
          <w:sz w:val="20"/>
          <w:szCs w:val="20"/>
          <w:lang w:eastAsia="de-DE"/>
        </w:rPr>
        <w:t>2.200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Höhe mit Dom: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8E2C7F">
        <w:rPr>
          <w:rFonts w:ascii="Arial" w:hAnsi="Arial" w:cs="Arial"/>
          <w:sz w:val="20"/>
          <w:szCs w:val="20"/>
          <w:lang w:eastAsia="de-DE"/>
        </w:rPr>
        <w:t xml:space="preserve">  3.100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B30A42" w:rsidRPr="002E74F8" w:rsidRDefault="00314B8F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  <w:t>G000368</w:t>
      </w:r>
      <w:r w:rsidR="003D2AEA">
        <w:rPr>
          <w:rFonts w:ascii="Arial" w:hAnsi="Arial" w:cs="Arial"/>
          <w:sz w:val="20"/>
          <w:szCs w:val="20"/>
          <w:lang w:eastAsia="de-DE"/>
        </w:rPr>
        <w:t>2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Mengeneinheit: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lastRenderedPageBreak/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C56350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FB37BD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F92151">
        <w:rPr>
          <w:rFonts w:ascii="Arial" w:hAnsi="Arial" w:cs="Arial"/>
          <w:color w:val="000000"/>
          <w:sz w:val="20"/>
          <w:szCs w:val="20"/>
          <w:lang w:eastAsia="de-DE"/>
        </w:rPr>
        <w:t>projects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51608B" w:rsidRDefault="0051608B">
      <w:pPr>
        <w:rPr>
          <w:lang w:val="en-GB"/>
        </w:rPr>
      </w:pPr>
    </w:p>
    <w:p w:rsidR="004C540E" w:rsidRDefault="004C540E">
      <w:pPr>
        <w:rPr>
          <w:lang w:val="en-GB"/>
        </w:rPr>
      </w:pPr>
    </w:p>
    <w:p w:rsidR="004C540E" w:rsidRDefault="004C540E">
      <w:pPr>
        <w:rPr>
          <w:lang w:val="en-GB"/>
        </w:rPr>
      </w:pPr>
    </w:p>
    <w:p w:rsidR="004C540E" w:rsidRDefault="004C540E">
      <w:pPr>
        <w:rPr>
          <w:lang w:val="en-GB"/>
        </w:rPr>
      </w:pPr>
    </w:p>
    <w:p w:rsidR="004C540E" w:rsidRDefault="004C540E">
      <w:pPr>
        <w:rPr>
          <w:lang w:val="en-GB"/>
        </w:rPr>
      </w:pPr>
    </w:p>
    <w:p w:rsidR="004C540E" w:rsidRDefault="004C540E">
      <w:pPr>
        <w:rPr>
          <w:lang w:val="en-GB"/>
        </w:rPr>
      </w:pPr>
    </w:p>
    <w:p w:rsidR="004C540E" w:rsidRDefault="004C540E">
      <w:pPr>
        <w:rPr>
          <w:lang w:val="en-GB"/>
        </w:rPr>
      </w:pPr>
    </w:p>
    <w:p w:rsidR="00056757" w:rsidRPr="0031619E" w:rsidRDefault="00056757" w:rsidP="00056757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proofErr w:type="gramStart"/>
      <w:r w:rsidRPr="0031619E">
        <w:rPr>
          <w:rFonts w:ascii="Arial" w:hAnsi="Arial" w:cs="Arial"/>
          <w:b/>
          <w:sz w:val="20"/>
          <w:szCs w:val="20"/>
          <w:lang w:val="en-GB"/>
        </w:rPr>
        <w:lastRenderedPageBreak/>
        <w:t>tender</w:t>
      </w:r>
      <w:proofErr w:type="gramEnd"/>
      <w:r w:rsidRPr="0031619E">
        <w:rPr>
          <w:rFonts w:ascii="Arial" w:hAnsi="Arial" w:cs="Arial"/>
          <w:b/>
          <w:sz w:val="20"/>
          <w:szCs w:val="20"/>
          <w:lang w:val="en-GB"/>
        </w:rPr>
        <w:t xml:space="preserve"> specifications</w:t>
      </w:r>
    </w:p>
    <w:p w:rsidR="00056757" w:rsidRPr="0031619E" w:rsidRDefault="00056757" w:rsidP="00056757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r w:rsidRPr="0031619E">
        <w:rPr>
          <w:rFonts w:ascii="Arial" w:hAnsi="Arial" w:cs="Arial"/>
          <w:b/>
          <w:sz w:val="20"/>
          <w:szCs w:val="20"/>
          <w:lang w:val="en-GB"/>
        </w:rPr>
        <w:t xml:space="preserve">GreenLife Fire Fighting Water Storage Tank </w:t>
      </w:r>
      <w:r>
        <w:rPr>
          <w:rFonts w:ascii="Arial" w:hAnsi="Arial" w:cs="Arial"/>
          <w:b/>
          <w:sz w:val="20"/>
          <w:szCs w:val="20"/>
          <w:lang w:val="en-GB"/>
        </w:rPr>
        <w:t>73</w:t>
      </w:r>
      <w:r w:rsidRPr="0031619E">
        <w:rPr>
          <w:rFonts w:ascii="Arial" w:hAnsi="Arial" w:cs="Arial"/>
          <w:b/>
          <w:sz w:val="20"/>
          <w:szCs w:val="20"/>
          <w:lang w:val="en-GB"/>
        </w:rPr>
        <w:t>.</w:t>
      </w:r>
      <w:r>
        <w:rPr>
          <w:rFonts w:ascii="Arial" w:hAnsi="Arial" w:cs="Arial"/>
          <w:b/>
          <w:sz w:val="20"/>
          <w:szCs w:val="20"/>
          <w:lang w:val="en-GB"/>
        </w:rPr>
        <w:t>4</w:t>
      </w:r>
      <w:r w:rsidRPr="0031619E">
        <w:rPr>
          <w:rFonts w:ascii="Arial" w:hAnsi="Arial" w:cs="Arial"/>
          <w:b/>
          <w:sz w:val="20"/>
          <w:szCs w:val="20"/>
          <w:lang w:val="en-GB"/>
        </w:rPr>
        <w:t xml:space="preserve">00 l / GLWT </w:t>
      </w:r>
      <w:r>
        <w:rPr>
          <w:rFonts w:ascii="Arial" w:hAnsi="Arial" w:cs="Arial"/>
          <w:b/>
          <w:sz w:val="20"/>
          <w:szCs w:val="20"/>
          <w:lang w:val="en-GB"/>
        </w:rPr>
        <w:t>73.4</w:t>
      </w:r>
    </w:p>
    <w:p w:rsidR="00056757" w:rsidRDefault="00056757" w:rsidP="00056757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056757" w:rsidRDefault="00056757" w:rsidP="00056757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056757" w:rsidRDefault="00056757" w:rsidP="00056757">
      <w:pPr>
        <w:spacing w:after="0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total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volume: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73.400 l</w:t>
      </w:r>
    </w:p>
    <w:p w:rsidR="00056757" w:rsidRDefault="00056757" w:rsidP="00056757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effective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volume: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>70</w:t>
      </w:r>
      <w:r w:rsidRPr="0031619E">
        <w:rPr>
          <w:rFonts w:ascii="Arial" w:hAnsi="Arial" w:cs="Arial"/>
          <w:b/>
          <w:sz w:val="20"/>
          <w:szCs w:val="20"/>
          <w:lang w:val="en-GB"/>
        </w:rPr>
        <w:t>.</w:t>
      </w:r>
      <w:r>
        <w:rPr>
          <w:rFonts w:ascii="Arial" w:hAnsi="Arial" w:cs="Arial"/>
          <w:b/>
          <w:sz w:val="20"/>
          <w:szCs w:val="20"/>
          <w:lang w:val="en-GB"/>
        </w:rPr>
        <w:t>84</w:t>
      </w:r>
      <w:r w:rsidRPr="0031619E">
        <w:rPr>
          <w:rFonts w:ascii="Arial" w:hAnsi="Arial" w:cs="Arial"/>
          <w:b/>
          <w:sz w:val="20"/>
          <w:szCs w:val="20"/>
          <w:lang w:val="en-GB"/>
        </w:rPr>
        <w:t>0 l</w:t>
      </w:r>
    </w:p>
    <w:p w:rsidR="00056757" w:rsidRDefault="00056757" w:rsidP="00056757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:rsidR="00056757" w:rsidRDefault="00056757" w:rsidP="00056757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possible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connection sizes:</w:t>
      </w:r>
      <w:r>
        <w:rPr>
          <w:rFonts w:ascii="Arial" w:hAnsi="Arial" w:cs="Arial"/>
          <w:sz w:val="20"/>
          <w:szCs w:val="20"/>
          <w:lang w:val="en-GB"/>
        </w:rPr>
        <w:tab/>
        <w:t>DN100/150/200/250/300</w:t>
      </w:r>
    </w:p>
    <w:p w:rsidR="00056757" w:rsidRDefault="00056757" w:rsidP="00056757">
      <w:pPr>
        <w:spacing w:after="0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incl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. one dome DN 800 with walkable cover </w:t>
      </w:r>
    </w:p>
    <w:p w:rsidR="00056757" w:rsidRDefault="00056757" w:rsidP="00056757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056757" w:rsidRDefault="00056757" w:rsidP="00056757">
      <w:pPr>
        <w:spacing w:after="0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access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opening 800 mm</w:t>
      </w:r>
    </w:p>
    <w:p w:rsidR="00056757" w:rsidRPr="00150AAD" w:rsidRDefault="00056757" w:rsidP="00056757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plastic safety cover (load capacity: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200 kg</w:t>
      </w:r>
      <w:r>
        <w:rPr>
          <w:rFonts w:ascii="Arial" w:hAnsi="Arial" w:cs="Arial"/>
          <w:sz w:val="20"/>
          <w:szCs w:val="20"/>
          <w:lang w:val="en-GB"/>
        </w:rPr>
        <w:t>, walkable)</w:t>
      </w:r>
      <w:r w:rsidRPr="00150AAD">
        <w:rPr>
          <w:rFonts w:ascii="Arial" w:hAnsi="Arial" w:cs="Arial"/>
          <w:sz w:val="20"/>
          <w:szCs w:val="20"/>
          <w:lang w:val="en-GB"/>
        </w:rPr>
        <w:t>,</w:t>
      </w:r>
    </w:p>
    <w:p w:rsidR="00056757" w:rsidRPr="00150AAD" w:rsidRDefault="00056757" w:rsidP="00056757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child-safe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screwed – with 2 stainless steel screws</w:t>
      </w:r>
    </w:p>
    <w:p w:rsidR="00056757" w:rsidRDefault="00056757" w:rsidP="0005675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56757" w:rsidRDefault="00056757" w:rsidP="0005675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273D09">
        <w:rPr>
          <w:rFonts w:ascii="Arial" w:hAnsi="Arial" w:cs="Arial"/>
          <w:color w:val="000000"/>
          <w:sz w:val="20"/>
          <w:szCs w:val="20"/>
          <w:u w:val="single"/>
          <w:lang w:val="en-GB" w:eastAsia="de-DE"/>
        </w:rPr>
        <w:t>including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056757" w:rsidRDefault="00056757" w:rsidP="0005675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56757" w:rsidRDefault="00056757" w:rsidP="0005675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suction pipe</w:t>
      </w:r>
    </w:p>
    <w:p w:rsidR="00056757" w:rsidRDefault="00056757" w:rsidP="0005675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anti swirl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plate</w:t>
      </w:r>
    </w:p>
    <w:p w:rsidR="00056757" w:rsidRDefault="00056757" w:rsidP="0005675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ventilation</w:t>
      </w:r>
    </w:p>
    <w:p w:rsidR="00056757" w:rsidRDefault="00056757" w:rsidP="0005675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fire-fighting water suction connection form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according to DIN 14244 (AGL – with pouring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noozle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>)</w:t>
      </w:r>
    </w:p>
    <w:p w:rsidR="00056757" w:rsidRDefault="00056757" w:rsidP="0005675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flange connection DN 100</w:t>
      </w:r>
    </w:p>
    <w:p w:rsidR="00056757" w:rsidRDefault="00056757" w:rsidP="0005675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pressure rating PN 10/16</w:t>
      </w:r>
    </w:p>
    <w:p w:rsidR="00056757" w:rsidRDefault="00056757" w:rsidP="00056757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outlet with a-solid coupling made of aluminium alloy</w:t>
      </w:r>
    </w:p>
    <w:p w:rsidR="00056757" w:rsidRDefault="00056757" w:rsidP="00056757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including A blind coupling with chain</w:t>
      </w:r>
    </w:p>
    <w:p w:rsidR="00056757" w:rsidRDefault="00056757" w:rsidP="0005675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56757" w:rsidRDefault="00056757" w:rsidP="0005675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accessibility for trucks (class </w:t>
      </w:r>
      <w:r w:rsidR="00F92151">
        <w:rPr>
          <w:rFonts w:ascii="Arial" w:hAnsi="Arial" w:cs="Arial"/>
          <w:color w:val="000000"/>
          <w:sz w:val="20"/>
          <w:szCs w:val="20"/>
          <w:lang w:val="en-GB" w:eastAsia="de-DE"/>
        </w:rPr>
        <w:t>SLW 30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) - kit for accessibility of trucks (G0003335)</w:t>
      </w:r>
    </w:p>
    <w:p w:rsidR="00056757" w:rsidRDefault="00056757" w:rsidP="0005675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additional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dome DN 800 with plastic safety cover </w:t>
      </w:r>
    </w:p>
    <w:p w:rsidR="00056757" w:rsidRDefault="00056757" w:rsidP="00056757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056757" w:rsidRDefault="00056757" w:rsidP="00056757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056757" w:rsidRPr="00C517C0" w:rsidRDefault="00056757" w:rsidP="00056757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easier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handling in comparison to concrete shafts – lower weight</w:t>
      </w:r>
    </w:p>
    <w:p w:rsidR="00056757" w:rsidRDefault="00056757" w:rsidP="00056757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056757" w:rsidRPr="00C517C0" w:rsidRDefault="00056757" w:rsidP="00056757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"/>
        </w:rPr>
        <w:t xml:space="preserve">Underground tank made of polyethylene (PE), produced in rotation sintering method, high dimensional stability due to patented stability design, UV-resistant and impervious to </w:t>
      </w:r>
      <w:r>
        <w:rPr>
          <w:rFonts w:ascii="Arial" w:hAnsi="Arial" w:cs="Arial"/>
          <w:sz w:val="20"/>
          <w:szCs w:val="20"/>
          <w:lang w:val="en"/>
        </w:rPr>
        <w:t xml:space="preserve">light, with attached dome </w:t>
      </w:r>
      <w:r w:rsidRPr="00C517C0">
        <w:rPr>
          <w:rFonts w:ascii="Arial" w:hAnsi="Arial" w:cs="Arial"/>
          <w:sz w:val="20"/>
          <w:szCs w:val="20"/>
          <w:lang w:val="en"/>
        </w:rPr>
        <w:t xml:space="preserve">DN </w:t>
      </w:r>
      <w:r>
        <w:rPr>
          <w:rFonts w:ascii="Arial" w:hAnsi="Arial" w:cs="Arial"/>
          <w:sz w:val="20"/>
          <w:szCs w:val="20"/>
          <w:lang w:val="en"/>
        </w:rPr>
        <w:t>8</w:t>
      </w:r>
      <w:r w:rsidRPr="00C517C0">
        <w:rPr>
          <w:rFonts w:ascii="Arial" w:hAnsi="Arial" w:cs="Arial"/>
          <w:sz w:val="20"/>
          <w:szCs w:val="20"/>
          <w:lang w:val="en"/>
        </w:rPr>
        <w:t xml:space="preserve">00 mm, additional mounting surfaces on all sides with several interfaces </w:t>
      </w:r>
      <w:r>
        <w:rPr>
          <w:rFonts w:ascii="Arial" w:hAnsi="Arial" w:cs="Arial"/>
          <w:sz w:val="20"/>
          <w:szCs w:val="20"/>
          <w:lang w:val="en"/>
        </w:rPr>
        <w:t>f</w:t>
      </w:r>
      <w:r w:rsidRPr="00C517C0">
        <w:rPr>
          <w:rFonts w:ascii="Arial" w:hAnsi="Arial" w:cs="Arial"/>
          <w:sz w:val="20"/>
          <w:szCs w:val="20"/>
          <w:lang w:val="en"/>
        </w:rPr>
        <w:t>or bottom connection.</w:t>
      </w:r>
    </w:p>
    <w:p w:rsidR="00056757" w:rsidRDefault="00056757" w:rsidP="00056757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056757" w:rsidRDefault="00056757" w:rsidP="00056757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056757" w:rsidRPr="00C517C0" w:rsidRDefault="00056757" w:rsidP="00056757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15 years mater</w:t>
      </w:r>
      <w:r>
        <w:rPr>
          <w:rFonts w:ascii="Arial" w:hAnsi="Arial" w:cs="Arial"/>
          <w:sz w:val="20"/>
          <w:szCs w:val="20"/>
          <w:lang w:val="en-GB" w:eastAsia="de-DE"/>
        </w:rPr>
        <w:t>ial warranty on the tanks</w:t>
      </w:r>
      <w:r w:rsidRPr="00C517C0">
        <w:rPr>
          <w:rFonts w:ascii="Arial" w:hAnsi="Arial" w:cs="Arial"/>
          <w:sz w:val="20"/>
          <w:szCs w:val="20"/>
          <w:lang w:val="en-GB" w:eastAsia="de-DE"/>
        </w:rPr>
        <w:t>!</w:t>
      </w:r>
    </w:p>
    <w:p w:rsidR="00056757" w:rsidRPr="00C517C0" w:rsidRDefault="00056757" w:rsidP="00056757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Strong walls – best construction of GreenLife stability profiles</w:t>
      </w:r>
    </w:p>
    <w:p w:rsidR="00056757" w:rsidRPr="00C517C0" w:rsidRDefault="00056757" w:rsidP="00056757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UV resistance for a constant material quality</w:t>
      </w:r>
    </w:p>
    <w:p w:rsidR="00056757" w:rsidRDefault="00056757" w:rsidP="00056757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056757" w:rsidRDefault="00056757" w:rsidP="00056757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056757" w:rsidRDefault="00056757" w:rsidP="00056757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056757" w:rsidRDefault="00056757" w:rsidP="00056757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056757" w:rsidRDefault="00056757" w:rsidP="00056757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056757" w:rsidRPr="00513967" w:rsidRDefault="00056757" w:rsidP="00056757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material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>PE</w:t>
      </w:r>
    </w:p>
    <w:p w:rsidR="00056757" w:rsidRPr="00513967" w:rsidRDefault="00056757" w:rsidP="00056757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>2.570</w:t>
      </w:r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kg</w:t>
      </w:r>
    </w:p>
    <w:p w:rsidR="00056757" w:rsidRPr="00513967" w:rsidRDefault="00056757" w:rsidP="00056757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length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>:</w:t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  <w:t>21.0</w:t>
      </w:r>
      <w:r w:rsidRPr="00513967">
        <w:rPr>
          <w:rFonts w:ascii="Arial" w:hAnsi="Arial" w:cs="Arial"/>
          <w:sz w:val="20"/>
          <w:szCs w:val="20"/>
          <w:lang w:val="en-GB" w:eastAsia="de-DE"/>
        </w:rPr>
        <w:t>00 mm</w:t>
      </w:r>
    </w:p>
    <w:p w:rsidR="00056757" w:rsidRPr="00513967" w:rsidRDefault="00056757" w:rsidP="00056757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 xml:space="preserve">  </w:t>
      </w:r>
      <w:r w:rsidRPr="00513967">
        <w:rPr>
          <w:rFonts w:ascii="Arial" w:hAnsi="Arial" w:cs="Arial"/>
          <w:sz w:val="20"/>
          <w:szCs w:val="20"/>
          <w:lang w:val="en-GB" w:eastAsia="de-DE"/>
        </w:rPr>
        <w:t>2.200 mm</w:t>
      </w:r>
    </w:p>
    <w:p w:rsidR="00056757" w:rsidRPr="00513967" w:rsidRDefault="00056757" w:rsidP="00056757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 xml:space="preserve">  3.100</w:t>
      </w:r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056757" w:rsidRPr="00513967" w:rsidRDefault="00056757" w:rsidP="00056757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no.: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  <w:t>G0003</w:t>
      </w:r>
      <w:r>
        <w:rPr>
          <w:rFonts w:ascii="Arial" w:hAnsi="Arial" w:cs="Arial"/>
          <w:sz w:val="20"/>
          <w:szCs w:val="20"/>
          <w:lang w:val="en-GB" w:eastAsia="de-DE"/>
        </w:rPr>
        <w:t>682</w:t>
      </w:r>
    </w:p>
    <w:p w:rsidR="00056757" w:rsidRPr="00513967" w:rsidRDefault="00056757" w:rsidP="00056757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unit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of quantity: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  <w:t>piece</w:t>
      </w:r>
    </w:p>
    <w:p w:rsidR="00056757" w:rsidRDefault="00056757" w:rsidP="0005675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56757" w:rsidRDefault="00056757" w:rsidP="0005675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56757" w:rsidRDefault="00056757" w:rsidP="0005675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56757" w:rsidRDefault="00056757" w:rsidP="0005675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56757" w:rsidRPr="00150AAD" w:rsidRDefault="00056757" w:rsidP="0005675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bookmarkStart w:id="0" w:name="_GoBack"/>
      <w:bookmarkEnd w:id="0"/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lastRenderedPageBreak/>
        <w:t>manufacturer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056757" w:rsidRPr="00150AAD" w:rsidRDefault="00056757" w:rsidP="0005675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56757" w:rsidRPr="00150AAD" w:rsidRDefault="00056757" w:rsidP="0005675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056757" w:rsidRPr="00150AAD" w:rsidRDefault="00056757" w:rsidP="0005675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056757" w:rsidRDefault="00056757" w:rsidP="0005675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056757" w:rsidRPr="00150AAD" w:rsidRDefault="00056757" w:rsidP="0005675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056757" w:rsidRPr="00150AAD" w:rsidRDefault="00056757" w:rsidP="0005675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056757" w:rsidRPr="00150AAD" w:rsidRDefault="00056757" w:rsidP="0005675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056757" w:rsidRPr="00150AAD" w:rsidRDefault="00056757" w:rsidP="0005675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F92151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F92151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F92151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056757" w:rsidRPr="00150AAD" w:rsidRDefault="00056757" w:rsidP="00056757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F92151">
        <w:rPr>
          <w:rFonts w:ascii="Arial" w:hAnsi="Arial" w:cs="Arial"/>
          <w:color w:val="000000"/>
          <w:sz w:val="20"/>
          <w:szCs w:val="20"/>
          <w:lang w:val="en-GB" w:eastAsia="de-DE"/>
        </w:rPr>
        <w:t>projects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056757" w:rsidRDefault="00056757" w:rsidP="00056757">
      <w:pPr>
        <w:rPr>
          <w:lang w:val="en-GB"/>
        </w:rPr>
      </w:pPr>
    </w:p>
    <w:p w:rsidR="00056757" w:rsidRPr="00150AAD" w:rsidRDefault="00056757" w:rsidP="00056757">
      <w:pPr>
        <w:rPr>
          <w:lang w:val="en-GB"/>
        </w:rPr>
      </w:pPr>
    </w:p>
    <w:p w:rsidR="00056757" w:rsidRPr="00150AAD" w:rsidRDefault="00056757" w:rsidP="00056757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Pr="00150AAD">
        <w:rPr>
          <w:lang w:val="en-GB"/>
        </w:rPr>
        <w:t>: …………</w:t>
      </w:r>
      <w:r w:rsidRPr="00150AAD">
        <w:rPr>
          <w:lang w:val="en-GB"/>
        </w:rPr>
        <w:tab/>
      </w:r>
      <w:r>
        <w:rPr>
          <w:lang w:val="en-GB"/>
        </w:rPr>
        <w:t>unit</w:t>
      </w:r>
      <w:r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Pr="00150AAD">
        <w:rPr>
          <w:lang w:val="en-GB"/>
        </w:rPr>
        <w:t>: …………</w:t>
      </w:r>
    </w:p>
    <w:p w:rsidR="00056757" w:rsidRPr="00150AAD" w:rsidRDefault="00056757" w:rsidP="00056757">
      <w:pPr>
        <w:rPr>
          <w:lang w:val="en-GB"/>
        </w:rPr>
      </w:pPr>
    </w:p>
    <w:p w:rsidR="00056757" w:rsidRPr="0031619E" w:rsidRDefault="00056757" w:rsidP="00056757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056757" w:rsidRPr="00150AAD" w:rsidRDefault="00056757">
      <w:pPr>
        <w:rPr>
          <w:lang w:val="en-GB"/>
        </w:rPr>
      </w:pPr>
    </w:p>
    <w:sectPr w:rsidR="00056757" w:rsidRPr="00150AAD" w:rsidSect="006265A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4C540E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FB46A37" wp14:editId="40DA3DBC">
          <wp:extent cx="1488440" cy="233680"/>
          <wp:effectExtent l="0" t="0" r="0" b="0"/>
          <wp:docPr id="2" name="Bild 8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56757"/>
    <w:rsid w:val="000625EC"/>
    <w:rsid w:val="000D0A3C"/>
    <w:rsid w:val="000D2E4B"/>
    <w:rsid w:val="001322E0"/>
    <w:rsid w:val="00150AAD"/>
    <w:rsid w:val="001E6361"/>
    <w:rsid w:val="002415AF"/>
    <w:rsid w:val="002467B3"/>
    <w:rsid w:val="00252BBD"/>
    <w:rsid w:val="00314B8F"/>
    <w:rsid w:val="003B6DD6"/>
    <w:rsid w:val="003D2AEA"/>
    <w:rsid w:val="003D79E7"/>
    <w:rsid w:val="00403DD6"/>
    <w:rsid w:val="004C540E"/>
    <w:rsid w:val="004D07D2"/>
    <w:rsid w:val="004F7C5B"/>
    <w:rsid w:val="0051608B"/>
    <w:rsid w:val="005B1680"/>
    <w:rsid w:val="005F657E"/>
    <w:rsid w:val="006265AE"/>
    <w:rsid w:val="00662388"/>
    <w:rsid w:val="006840C4"/>
    <w:rsid w:val="006853F1"/>
    <w:rsid w:val="00704B11"/>
    <w:rsid w:val="00726A1C"/>
    <w:rsid w:val="007873FC"/>
    <w:rsid w:val="00790174"/>
    <w:rsid w:val="007F09C7"/>
    <w:rsid w:val="00823636"/>
    <w:rsid w:val="00832309"/>
    <w:rsid w:val="008E2C7F"/>
    <w:rsid w:val="008F2057"/>
    <w:rsid w:val="00985FC9"/>
    <w:rsid w:val="00A24C36"/>
    <w:rsid w:val="00A255C9"/>
    <w:rsid w:val="00A35F26"/>
    <w:rsid w:val="00A74821"/>
    <w:rsid w:val="00B03182"/>
    <w:rsid w:val="00B266BD"/>
    <w:rsid w:val="00B2678B"/>
    <w:rsid w:val="00B30A42"/>
    <w:rsid w:val="00BB5A77"/>
    <w:rsid w:val="00C463D6"/>
    <w:rsid w:val="00C56350"/>
    <w:rsid w:val="00C7652B"/>
    <w:rsid w:val="00CA52B2"/>
    <w:rsid w:val="00D355DD"/>
    <w:rsid w:val="00D36EFD"/>
    <w:rsid w:val="00D602B7"/>
    <w:rsid w:val="00D74A38"/>
    <w:rsid w:val="00D94D72"/>
    <w:rsid w:val="00DA38F1"/>
    <w:rsid w:val="00DA425D"/>
    <w:rsid w:val="00DB15F8"/>
    <w:rsid w:val="00DC1F5E"/>
    <w:rsid w:val="00E05EE7"/>
    <w:rsid w:val="00E4109C"/>
    <w:rsid w:val="00E6715B"/>
    <w:rsid w:val="00E96BCA"/>
    <w:rsid w:val="00ED2C12"/>
    <w:rsid w:val="00F5567A"/>
    <w:rsid w:val="00F615FC"/>
    <w:rsid w:val="00F75D5C"/>
    <w:rsid w:val="00F92151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D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D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4</cp:revision>
  <cp:lastPrinted>2016-07-25T11:58:00Z</cp:lastPrinted>
  <dcterms:created xsi:type="dcterms:W3CDTF">2018-12-06T09:39:00Z</dcterms:created>
  <dcterms:modified xsi:type="dcterms:W3CDTF">2021-01-15T07:07:00Z</dcterms:modified>
</cp:coreProperties>
</file>